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7DB0C7" w14:textId="4A46F4EE" w:rsidR="004C3A04" w:rsidRDefault="004C3A04" w:rsidP="00A44D03">
      <w:pPr>
        <w:rPr>
          <w:rFonts w:eastAsia="Times New Roman" w:cs="Times New Roman"/>
        </w:rPr>
      </w:pPr>
      <w:r>
        <w:t xml:space="preserve">Literature Review      </w:t>
      </w:r>
      <w:r w:rsidR="005B6F7F">
        <w:tab/>
      </w:r>
      <w:r w:rsidR="005B6F7F">
        <w:tab/>
      </w:r>
      <w:r w:rsidR="005B6F7F">
        <w:tab/>
      </w:r>
      <w:r w:rsidR="005B6F7F">
        <w:tab/>
        <w:t xml:space="preserve">             </w:t>
      </w:r>
      <w:r w:rsidR="005B6F7F">
        <w:tab/>
        <w:t xml:space="preserve">           Contextual Studies</w:t>
      </w:r>
    </w:p>
    <w:p w14:paraId="5FF3972F" w14:textId="19624308" w:rsidR="004C3A04" w:rsidRPr="005B6F7F" w:rsidRDefault="004C3A04" w:rsidP="004C3A0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rPr>
          <w:rFonts w:ascii="Times New Roman" w:eastAsia="Times New Roman" w:hAnsi="Times New Roman" w:cs="Times New Roman"/>
          <w:sz w:val="24"/>
          <w:szCs w:val="24"/>
        </w:rPr>
      </w:pPr>
      <w:r w:rsidRPr="005B6F7F">
        <w:rPr>
          <w:rFonts w:ascii="Times New Roman" w:hAnsi="Times New Roman"/>
          <w:sz w:val="24"/>
          <w:szCs w:val="24"/>
        </w:rPr>
        <w:t xml:space="preserve">Georgina Stewart                    </w:t>
      </w:r>
      <w:r w:rsidR="005B6F7F">
        <w:rPr>
          <w:rFonts w:ascii="Times New Roman" w:hAnsi="Times New Roman"/>
          <w:sz w:val="24"/>
          <w:szCs w:val="24"/>
        </w:rPr>
        <w:t xml:space="preserve">                    </w:t>
      </w:r>
      <w:r w:rsidRPr="005B6F7F">
        <w:rPr>
          <w:rFonts w:ascii="Times New Roman" w:hAnsi="Times New Roman"/>
          <w:sz w:val="24"/>
          <w:szCs w:val="24"/>
        </w:rPr>
        <w:t xml:space="preserve">                                                          515211</w:t>
      </w:r>
    </w:p>
    <w:p w14:paraId="1EFBDE90" w14:textId="345C2D43" w:rsidR="004C3A04" w:rsidRDefault="00136A15" w:rsidP="004C3A0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jc w:val="center"/>
        <w:rPr>
          <w:rFonts w:ascii="Times New Roman" w:eastAsia="Times New Roman" w:hAnsi="Times New Roman" w:cs="Times New Roman"/>
          <w:sz w:val="24"/>
          <w:szCs w:val="24"/>
        </w:rPr>
      </w:pPr>
      <w:r>
        <w:rPr>
          <w:rFonts w:ascii="Times New Roman" w:hAnsi="Times New Roman"/>
          <w:sz w:val="24"/>
          <w:szCs w:val="24"/>
        </w:rPr>
        <w:t>Total Word Count: 2381</w:t>
      </w:r>
    </w:p>
    <w:p w14:paraId="428E51FE" w14:textId="5FDE7481" w:rsidR="004C3A04" w:rsidRDefault="004C3A04" w:rsidP="00893518">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jc w:val="center"/>
        <w:rPr>
          <w:rFonts w:ascii="Times New Roman" w:hAnsi="Times New Roman"/>
          <w:sz w:val="24"/>
          <w:szCs w:val="24"/>
        </w:rPr>
      </w:pPr>
      <w:r>
        <w:rPr>
          <w:rFonts w:ascii="Times New Roman" w:hAnsi="Times New Roman"/>
          <w:sz w:val="24"/>
          <w:szCs w:val="24"/>
        </w:rPr>
        <w:t xml:space="preserve">Word Count Excluding Quotes and Referencing: </w:t>
      </w:r>
      <w:r w:rsidR="000E7CA5">
        <w:rPr>
          <w:rFonts w:ascii="Times New Roman" w:hAnsi="Times New Roman"/>
          <w:sz w:val="24"/>
          <w:szCs w:val="24"/>
        </w:rPr>
        <w:t>2015</w:t>
      </w:r>
      <w:r w:rsidR="00893518">
        <w:rPr>
          <w:rFonts w:ascii="Times New Roman" w:hAnsi="Times New Roman"/>
          <w:sz w:val="24"/>
          <w:szCs w:val="24"/>
        </w:rPr>
        <w:br/>
        <w:t>_____________________________________________________________________</w:t>
      </w:r>
    </w:p>
    <w:p w14:paraId="45C611E7" w14:textId="3C1C6336" w:rsidR="00C75A76" w:rsidRPr="00987E54" w:rsidRDefault="00C75A76"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r w:rsidRPr="00987E54">
        <w:rPr>
          <w:rFonts w:ascii="Times New Roman" w:hAnsi="Times New Roman" w:cs="Times New Roman"/>
          <w:sz w:val="24"/>
          <w:szCs w:val="24"/>
        </w:rPr>
        <w:t xml:space="preserve">For this literature review I am going to explore what work has been done surrounding the gender inequality in landscape photography. I will look at key studies and discuss how it relates to my work. I expect that there will not be many works concentrating on landscape photography but instead on the wider art world. This research could still be useful, as many of the points will be </w:t>
      </w:r>
      <w:r w:rsidR="00E51DD6" w:rsidRPr="00987E54">
        <w:rPr>
          <w:rFonts w:ascii="Times New Roman" w:hAnsi="Times New Roman" w:cs="Times New Roman"/>
          <w:sz w:val="24"/>
          <w:szCs w:val="24"/>
        </w:rPr>
        <w:t>generalized</w:t>
      </w:r>
      <w:r w:rsidRPr="00987E54">
        <w:rPr>
          <w:rFonts w:ascii="Times New Roman" w:hAnsi="Times New Roman" w:cs="Times New Roman"/>
          <w:sz w:val="24"/>
          <w:szCs w:val="24"/>
        </w:rPr>
        <w:t>. Landscape photography comes under the umbrella of the art world, as such will have similar problems with inequality.</w:t>
      </w:r>
    </w:p>
    <w:p w14:paraId="6FEFC069" w14:textId="77777777" w:rsidR="00923FCD" w:rsidRPr="00987E54" w:rsidRDefault="00923FCD"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49F4E955" w14:textId="20DF4B96" w:rsidR="00923FCD" w:rsidRPr="00987E54" w:rsidRDefault="00B95E8E" w:rsidP="00987E54">
      <w:pPr>
        <w:widowControl w:val="0"/>
        <w:autoSpaceDE w:val="0"/>
        <w:autoSpaceDN w:val="0"/>
        <w:adjustRightInd w:val="0"/>
        <w:spacing w:line="360" w:lineRule="auto"/>
        <w:rPr>
          <w:rFonts w:ascii="Times New Roman" w:hAnsi="Times New Roman" w:cs="Times New Roman"/>
          <w:color w:val="000000"/>
          <w:lang w:val="en-US"/>
        </w:rPr>
      </w:pPr>
      <w:r w:rsidRPr="00B95E8E">
        <w:rPr>
          <w:rFonts w:ascii="Times New Roman" w:hAnsi="Times New Roman" w:cs="Times New Roman"/>
          <w:iCs/>
          <w:color w:val="000000"/>
          <w:lang w:val="en-US"/>
        </w:rPr>
        <w:t xml:space="preserve">The book </w:t>
      </w:r>
      <w:r w:rsidR="00923FCD" w:rsidRPr="00987E54">
        <w:rPr>
          <w:rFonts w:ascii="Times New Roman" w:hAnsi="Times New Roman" w:cs="Times New Roman"/>
          <w:i/>
          <w:iCs/>
          <w:color w:val="000000"/>
          <w:lang w:val="en-US"/>
        </w:rPr>
        <w:t xml:space="preserve">Alone of All Her Sex: The Myth an the Cult of the Virgin Mary </w:t>
      </w:r>
      <w:r w:rsidR="00923FCD" w:rsidRPr="00987E54">
        <w:rPr>
          <w:rFonts w:ascii="Times New Roman" w:hAnsi="Times New Roman" w:cs="Times New Roman"/>
          <w:color w:val="000000"/>
          <w:lang w:val="en-US"/>
        </w:rPr>
        <w:t xml:space="preserve">was written by Marina Warner. This book proves a good resource in religious and gender studies; whilst not specifically on gender inequality, it has a wider reaching </w:t>
      </w:r>
      <w:r w:rsidR="009A1B7A" w:rsidRPr="00987E54">
        <w:rPr>
          <w:rFonts w:ascii="Times New Roman" w:hAnsi="Times New Roman" w:cs="Times New Roman"/>
          <w:color w:val="000000"/>
          <w:lang w:val="en-US"/>
        </w:rPr>
        <w:t>scope, which</w:t>
      </w:r>
      <w:r w:rsidR="00923FCD" w:rsidRPr="00987E54">
        <w:rPr>
          <w:rFonts w:ascii="Times New Roman" w:hAnsi="Times New Roman" w:cs="Times New Roman"/>
          <w:color w:val="000000"/>
          <w:lang w:val="en-US"/>
        </w:rPr>
        <w:t xml:space="preserve"> looks at contributing reason to the inequality. The book is broken down into sections, firstly Warner looks at Mary as the Virgin, then as a Queen, as a bride, as a mother, and lastly as an intercessor. Warner talks about the Virgin Mary throughout history and how she has been attributed and moulded to the developing ideologies within the Catholic Church over time. She looks into how Mary is seen within t</w:t>
      </w:r>
      <w:r w:rsidR="00D569FE">
        <w:rPr>
          <w:rFonts w:ascii="Times New Roman" w:hAnsi="Times New Roman" w:cs="Times New Roman"/>
          <w:color w:val="000000"/>
          <w:lang w:val="en-US"/>
        </w:rPr>
        <w:t>he church and how her images have</w:t>
      </w:r>
      <w:r w:rsidR="00923FCD" w:rsidRPr="00987E54">
        <w:rPr>
          <w:rFonts w:ascii="Times New Roman" w:hAnsi="Times New Roman" w:cs="Times New Roman"/>
          <w:color w:val="000000"/>
          <w:lang w:val="en-US"/>
        </w:rPr>
        <w:t xml:space="preserve"> been strengthened over time. Warner looks at how Mary has been depicted though art, scripture and beliefs. A link has been proposed between how prominent Mary is to the culture of the time. For example, at times she is seen as passive whereas at another point in history she is seen as glorious. She alternates between a human figure to being venerated like a saint</w:t>
      </w:r>
      <w:r w:rsidR="0057746B">
        <w:rPr>
          <w:rFonts w:ascii="Times New Roman" w:hAnsi="Times New Roman" w:cs="Times New Roman"/>
          <w:color w:val="000000"/>
          <w:lang w:val="en-US"/>
        </w:rPr>
        <w:t xml:space="preserve"> (Warn</w:t>
      </w:r>
      <w:r w:rsidR="0057746B" w:rsidRPr="00987E54">
        <w:rPr>
          <w:rFonts w:ascii="Times New Roman" w:hAnsi="Times New Roman" w:cs="Times New Roman"/>
          <w:color w:val="000000"/>
          <w:lang w:val="en-US"/>
        </w:rPr>
        <w:t>er,</w:t>
      </w:r>
      <w:r w:rsidR="0057746B">
        <w:rPr>
          <w:rFonts w:ascii="Times New Roman" w:hAnsi="Times New Roman" w:cs="Times New Roman"/>
          <w:color w:val="000000"/>
          <w:lang w:val="en-US"/>
        </w:rPr>
        <w:t xml:space="preserve"> 1976)</w:t>
      </w:r>
      <w:r w:rsidR="0057746B" w:rsidRPr="00987E54">
        <w:rPr>
          <w:rFonts w:ascii="Times New Roman" w:hAnsi="Times New Roman" w:cs="Times New Roman"/>
          <w:color w:val="000000"/>
          <w:lang w:val="en-US"/>
        </w:rPr>
        <w:t>. </w:t>
      </w:r>
      <w:r w:rsidR="0057746B">
        <w:rPr>
          <w:rFonts w:ascii="Times New Roman" w:hAnsi="Times New Roman" w:cs="Times New Roman"/>
          <w:color w:val="000000"/>
          <w:lang w:val="en-US"/>
        </w:rPr>
        <w:t xml:space="preserve"> </w:t>
      </w:r>
      <w:r w:rsidR="00923FCD" w:rsidRPr="00987E54">
        <w:rPr>
          <w:rFonts w:ascii="Times New Roman" w:hAnsi="Times New Roman" w:cs="Times New Roman"/>
          <w:color w:val="000000"/>
          <w:lang w:val="en-US"/>
        </w:rPr>
        <w:t> </w:t>
      </w:r>
    </w:p>
    <w:p w14:paraId="53A84888" w14:textId="77777777" w:rsidR="00923FCD" w:rsidRPr="00987E54" w:rsidRDefault="00923FCD" w:rsidP="00987E54">
      <w:pPr>
        <w:widowControl w:val="0"/>
        <w:autoSpaceDE w:val="0"/>
        <w:autoSpaceDN w:val="0"/>
        <w:adjustRightInd w:val="0"/>
        <w:spacing w:line="360" w:lineRule="auto"/>
        <w:rPr>
          <w:rFonts w:ascii="Times New Roman" w:hAnsi="Times New Roman" w:cs="Times New Roman"/>
          <w:color w:val="000000"/>
          <w:lang w:val="en-US"/>
        </w:rPr>
      </w:pPr>
    </w:p>
    <w:p w14:paraId="79F35D66" w14:textId="1507C296" w:rsidR="00923FCD" w:rsidRPr="00987E54" w:rsidRDefault="00923FCD" w:rsidP="00987E54">
      <w:pPr>
        <w:widowControl w:val="0"/>
        <w:autoSpaceDE w:val="0"/>
        <w:autoSpaceDN w:val="0"/>
        <w:adjustRightInd w:val="0"/>
        <w:spacing w:line="360" w:lineRule="auto"/>
        <w:rPr>
          <w:rFonts w:ascii="Times New Roman" w:hAnsi="Times New Roman" w:cs="Times New Roman"/>
          <w:color w:val="000000"/>
          <w:lang w:val="en-US"/>
        </w:rPr>
      </w:pPr>
      <w:r w:rsidRPr="00987E54">
        <w:rPr>
          <w:rFonts w:ascii="Times New Roman" w:hAnsi="Times New Roman" w:cs="Times New Roman"/>
          <w:color w:val="000000"/>
          <w:lang w:val="en-US"/>
        </w:rPr>
        <w:t>Warner goes on to t</w:t>
      </w:r>
      <w:r w:rsidR="00D569FE">
        <w:rPr>
          <w:rFonts w:ascii="Times New Roman" w:hAnsi="Times New Roman" w:cs="Times New Roman"/>
          <w:color w:val="000000"/>
          <w:lang w:val="en-US"/>
        </w:rPr>
        <w:t>alk about how this view of the V</w:t>
      </w:r>
      <w:r w:rsidR="00DD188E">
        <w:rPr>
          <w:rFonts w:ascii="Times New Roman" w:hAnsi="Times New Roman" w:cs="Times New Roman"/>
          <w:color w:val="000000"/>
          <w:lang w:val="en-US"/>
        </w:rPr>
        <w:t>irgin Mary has a</w:t>
      </w:r>
      <w:r w:rsidRPr="00987E54">
        <w:rPr>
          <w:rFonts w:ascii="Times New Roman" w:hAnsi="Times New Roman" w:cs="Times New Roman"/>
          <w:color w:val="000000"/>
          <w:lang w:val="en-US"/>
        </w:rPr>
        <w:t xml:space="preserve">ffected women today. This is an important point that she has touched upon. Religion is powerful and overtime it can influence societies views. In this case, it has created a status for a female figure that no women can ever live up to. This has contributed to women being oppressed and the views about a women role. This has also contributed to the structure of </w:t>
      </w:r>
      <w:r w:rsidR="00155E70">
        <w:rPr>
          <w:rFonts w:ascii="Times New Roman" w:hAnsi="Times New Roman" w:cs="Times New Roman"/>
          <w:color w:val="000000"/>
          <w:lang w:val="en-US"/>
        </w:rPr>
        <w:t>our culture</w:t>
      </w:r>
      <w:r w:rsidR="003412A9">
        <w:rPr>
          <w:rFonts w:ascii="Times New Roman" w:hAnsi="Times New Roman" w:cs="Times New Roman"/>
          <w:color w:val="000000"/>
          <w:lang w:val="en-US"/>
        </w:rPr>
        <w:t xml:space="preserve"> (</w:t>
      </w:r>
      <w:r w:rsidR="0057746B">
        <w:rPr>
          <w:rFonts w:ascii="Times New Roman" w:hAnsi="Times New Roman" w:cs="Times New Roman"/>
          <w:color w:val="000000"/>
          <w:lang w:val="en-US"/>
        </w:rPr>
        <w:t>Warn</w:t>
      </w:r>
      <w:r w:rsidR="003412A9" w:rsidRPr="00987E54">
        <w:rPr>
          <w:rFonts w:ascii="Times New Roman" w:hAnsi="Times New Roman" w:cs="Times New Roman"/>
          <w:color w:val="000000"/>
          <w:lang w:val="en-US"/>
        </w:rPr>
        <w:t>er,</w:t>
      </w:r>
      <w:r w:rsidR="003412A9">
        <w:rPr>
          <w:rFonts w:ascii="Times New Roman" w:hAnsi="Times New Roman" w:cs="Times New Roman"/>
          <w:color w:val="000000"/>
          <w:lang w:val="en-US"/>
        </w:rPr>
        <w:t xml:space="preserve"> 1976)</w:t>
      </w:r>
      <w:r w:rsidRPr="00987E54">
        <w:rPr>
          <w:rFonts w:ascii="Times New Roman" w:hAnsi="Times New Roman" w:cs="Times New Roman"/>
          <w:color w:val="000000"/>
          <w:lang w:val="en-US"/>
        </w:rPr>
        <w:t>. </w:t>
      </w:r>
    </w:p>
    <w:p w14:paraId="085303A6" w14:textId="77777777" w:rsidR="00923FCD" w:rsidRPr="00987E54" w:rsidRDefault="00923FCD" w:rsidP="00987E54">
      <w:pPr>
        <w:widowControl w:val="0"/>
        <w:autoSpaceDE w:val="0"/>
        <w:autoSpaceDN w:val="0"/>
        <w:adjustRightInd w:val="0"/>
        <w:spacing w:line="360" w:lineRule="auto"/>
        <w:rPr>
          <w:rFonts w:ascii="Times New Roman" w:hAnsi="Times New Roman" w:cs="Times New Roman"/>
          <w:color w:val="000000"/>
          <w:lang w:val="en-US"/>
        </w:rPr>
      </w:pPr>
    </w:p>
    <w:p w14:paraId="07550F81" w14:textId="5B3649C6" w:rsidR="00923FCD" w:rsidRPr="00136A15" w:rsidRDefault="00923FCD" w:rsidP="00987E54">
      <w:pPr>
        <w:widowControl w:val="0"/>
        <w:autoSpaceDE w:val="0"/>
        <w:autoSpaceDN w:val="0"/>
        <w:adjustRightInd w:val="0"/>
        <w:spacing w:line="360" w:lineRule="auto"/>
        <w:rPr>
          <w:rFonts w:ascii="Times New Roman" w:hAnsi="Times New Roman" w:cs="Times New Roman"/>
          <w:lang w:val="en-US"/>
        </w:rPr>
      </w:pPr>
      <w:r w:rsidRPr="00987E54">
        <w:rPr>
          <w:rFonts w:ascii="Times New Roman" w:hAnsi="Times New Roman" w:cs="Times New Roman"/>
          <w:color w:val="000000"/>
          <w:lang w:val="en-US"/>
        </w:rPr>
        <w:t>“The Virgin Mary is no</w:t>
      </w:r>
      <w:r w:rsidR="00A93AFC">
        <w:rPr>
          <w:rFonts w:ascii="Times New Roman" w:hAnsi="Times New Roman" w:cs="Times New Roman"/>
          <w:color w:val="000000"/>
          <w:lang w:val="en-US"/>
        </w:rPr>
        <w:t>t</w:t>
      </w:r>
      <w:r w:rsidRPr="00987E54">
        <w:rPr>
          <w:rFonts w:ascii="Times New Roman" w:hAnsi="Times New Roman" w:cs="Times New Roman"/>
          <w:color w:val="000000"/>
          <w:lang w:val="en-US"/>
        </w:rPr>
        <w:t xml:space="preserve"> the innate archetype of female nature, the dream incarnate; </w:t>
      </w:r>
      <w:r w:rsidRPr="00987E54">
        <w:rPr>
          <w:rFonts w:ascii="Times New Roman" w:hAnsi="Times New Roman" w:cs="Times New Roman"/>
          <w:color w:val="000000"/>
          <w:lang w:val="en-US"/>
        </w:rPr>
        <w:lastRenderedPageBreak/>
        <w:t>she is the instrument of a dynamic argument from the Catholic Church about the structure of society, presented as a God-given code…in 1974 Pope Paul VI…attempted to represent her as the steely champion of the oppressed and a women of action and resolve. She should not be though of, he wrote, “as a mother exclusively concerned with her own divine Son, but rather as a women whose action helped to strengthen the apostolic community’s faith in Christ.” But the Vatican cannot simply strip away a veil and reveal Mary’s Metamorphosis into the New Women unless it</w:t>
      </w:r>
      <w:r w:rsidR="00A164D0">
        <w:rPr>
          <w:rFonts w:ascii="Times New Roman" w:hAnsi="Times New Roman" w:cs="Times New Roman"/>
          <w:color w:val="000000"/>
          <w:lang w:val="en-US"/>
        </w:rPr>
        <w:t xml:space="preserve"> dredges centuries of Prejudice</w:t>
      </w:r>
      <w:r w:rsidR="002059DA">
        <w:rPr>
          <w:rFonts w:ascii="Times New Roman" w:hAnsi="Times New Roman" w:cs="Times New Roman"/>
          <w:color w:val="000000"/>
          <w:lang w:val="en-US"/>
        </w:rPr>
        <w:t>””</w:t>
      </w:r>
      <w:r w:rsidRPr="00987E54">
        <w:rPr>
          <w:rFonts w:ascii="Times New Roman" w:hAnsi="Times New Roman" w:cs="Times New Roman"/>
          <w:color w:val="000000"/>
          <w:lang w:val="en-US"/>
        </w:rPr>
        <w:t xml:space="preserve"> (Warner,</w:t>
      </w:r>
      <w:r w:rsidR="00D36552">
        <w:rPr>
          <w:rFonts w:ascii="Times New Roman" w:hAnsi="Times New Roman" w:cs="Times New Roman"/>
          <w:color w:val="000000"/>
          <w:lang w:val="en-US"/>
        </w:rPr>
        <w:t xml:space="preserve"> 1976,</w:t>
      </w:r>
      <w:r w:rsidRPr="00987E54">
        <w:rPr>
          <w:rFonts w:ascii="Times New Roman" w:hAnsi="Times New Roman" w:cs="Times New Roman"/>
          <w:color w:val="000000"/>
          <w:lang w:val="en-US"/>
        </w:rPr>
        <w:t xml:space="preserve"> pp. 344)</w:t>
      </w:r>
      <w:r w:rsidR="00A164D0">
        <w:rPr>
          <w:rFonts w:ascii="Times New Roman" w:hAnsi="Times New Roman" w:cs="Times New Roman"/>
          <w:color w:val="000000"/>
          <w:lang w:val="en-US"/>
        </w:rPr>
        <w:t>.</w:t>
      </w:r>
      <w:r w:rsidRPr="00987E54">
        <w:rPr>
          <w:rFonts w:ascii="Times New Roman" w:hAnsi="Times New Roman" w:cs="Times New Roman"/>
          <w:color w:val="000000"/>
          <w:lang w:val="en-US"/>
        </w:rPr>
        <w:t> This actually relates to the inequality we have seen for centuries, these ideals and id</w:t>
      </w:r>
      <w:r w:rsidR="008E2423">
        <w:rPr>
          <w:rFonts w:ascii="Times New Roman" w:hAnsi="Times New Roman" w:cs="Times New Roman"/>
          <w:color w:val="000000"/>
          <w:lang w:val="en-US"/>
        </w:rPr>
        <w:t>eas have reinforced the perfect</w:t>
      </w:r>
      <w:r w:rsidRPr="00987E54">
        <w:rPr>
          <w:rFonts w:ascii="Times New Roman" w:hAnsi="Times New Roman" w:cs="Times New Roman"/>
          <w:color w:val="000000"/>
          <w:lang w:val="en-US"/>
        </w:rPr>
        <w:t xml:space="preserve"> </w:t>
      </w:r>
      <w:r w:rsidR="002059DA">
        <w:rPr>
          <w:rFonts w:ascii="Times New Roman" w:hAnsi="Times New Roman" w:cs="Times New Roman"/>
          <w:color w:val="000000"/>
          <w:lang w:val="en-US"/>
        </w:rPr>
        <w:t>female</w:t>
      </w:r>
      <w:r w:rsidRPr="00987E54">
        <w:rPr>
          <w:rFonts w:ascii="Times New Roman" w:hAnsi="Times New Roman" w:cs="Times New Roman"/>
          <w:color w:val="000000"/>
          <w:lang w:val="en-US"/>
        </w:rPr>
        <w:t xml:space="preserve"> and her role. These roles have been solidified and thus in today’s world makes it very difficult for women to attain true equality. It also alludes to how difficult it will be to figh</w:t>
      </w:r>
      <w:r w:rsidR="00A164D0">
        <w:rPr>
          <w:rFonts w:ascii="Times New Roman" w:hAnsi="Times New Roman" w:cs="Times New Roman"/>
          <w:color w:val="000000"/>
          <w:lang w:val="en-US"/>
        </w:rPr>
        <w:t>t this view. The view that the V</w:t>
      </w:r>
      <w:r w:rsidRPr="00987E54">
        <w:rPr>
          <w:rFonts w:ascii="Times New Roman" w:hAnsi="Times New Roman" w:cs="Times New Roman"/>
          <w:color w:val="000000"/>
          <w:lang w:val="en-US"/>
        </w:rPr>
        <w:t xml:space="preserve">irgin Mary is the </w:t>
      </w:r>
      <w:r w:rsidR="008E2423">
        <w:rPr>
          <w:rFonts w:ascii="Times New Roman" w:hAnsi="Times New Roman" w:cs="Times New Roman"/>
          <w:color w:val="000000"/>
          <w:lang w:val="en-US"/>
        </w:rPr>
        <w:t>optimal</w:t>
      </w:r>
      <w:r w:rsidRPr="00987E54">
        <w:rPr>
          <w:rFonts w:ascii="Times New Roman" w:hAnsi="Times New Roman" w:cs="Times New Roman"/>
          <w:color w:val="000000"/>
          <w:lang w:val="en-US"/>
        </w:rPr>
        <w:t>, continues to effect women, as how can anyone live up to that</w:t>
      </w:r>
      <w:r w:rsidR="003219AA">
        <w:rPr>
          <w:rFonts w:ascii="Times New Roman" w:hAnsi="Times New Roman" w:cs="Times New Roman"/>
          <w:color w:val="000000"/>
          <w:lang w:val="en-US"/>
        </w:rPr>
        <w:t xml:space="preserve"> (Warner, 1976, pp. xxvii).</w:t>
      </w:r>
      <w:r w:rsidRPr="00987E54">
        <w:rPr>
          <w:rFonts w:ascii="Times New Roman" w:hAnsi="Times New Roman" w:cs="Times New Roman"/>
          <w:color w:val="000000"/>
          <w:lang w:val="en-US"/>
        </w:rPr>
        <w:t xml:space="preserve"> “Although Mary cannot be a model for the New Woman, a goddess is better than no goddess at all, for the sombre-suited masculine world of the Protestant religion is altogether too much like a gentlemen’s club to which the ladies are only </w:t>
      </w:r>
      <w:r w:rsidRPr="00136A15">
        <w:rPr>
          <w:rFonts w:ascii="Times New Roman" w:hAnsi="Times New Roman" w:cs="Times New Roman"/>
          <w:lang w:val="en-US"/>
        </w:rPr>
        <w:t>admitted on special days” (Warner,</w:t>
      </w:r>
      <w:r w:rsidR="00D36552" w:rsidRPr="00136A15">
        <w:rPr>
          <w:rFonts w:ascii="Times New Roman" w:hAnsi="Times New Roman" w:cs="Times New Roman"/>
          <w:lang w:val="en-US"/>
        </w:rPr>
        <w:t xml:space="preserve"> 1976,</w:t>
      </w:r>
      <w:r w:rsidRPr="00136A15">
        <w:rPr>
          <w:rFonts w:ascii="Times New Roman" w:hAnsi="Times New Roman" w:cs="Times New Roman"/>
          <w:lang w:val="en-US"/>
        </w:rPr>
        <w:t xml:space="preserve"> pp. 345). </w:t>
      </w:r>
    </w:p>
    <w:p w14:paraId="6540775E" w14:textId="77777777" w:rsidR="00923FCD" w:rsidRPr="00136A15" w:rsidRDefault="00923FCD" w:rsidP="00987E54">
      <w:pPr>
        <w:widowControl w:val="0"/>
        <w:autoSpaceDE w:val="0"/>
        <w:autoSpaceDN w:val="0"/>
        <w:adjustRightInd w:val="0"/>
        <w:spacing w:line="360" w:lineRule="auto"/>
        <w:rPr>
          <w:rFonts w:ascii="Times New Roman" w:hAnsi="Times New Roman" w:cs="Times New Roman"/>
          <w:lang w:val="en-US"/>
        </w:rPr>
      </w:pPr>
    </w:p>
    <w:p w14:paraId="75303121" w14:textId="46CC6A27" w:rsidR="00923FCD" w:rsidRPr="00136A15" w:rsidRDefault="00923FCD" w:rsidP="00987E54">
      <w:pPr>
        <w:widowControl w:val="0"/>
        <w:autoSpaceDE w:val="0"/>
        <w:autoSpaceDN w:val="0"/>
        <w:adjustRightInd w:val="0"/>
        <w:spacing w:line="360" w:lineRule="auto"/>
        <w:rPr>
          <w:rFonts w:ascii="Times New Roman" w:hAnsi="Times New Roman" w:cs="Times New Roman"/>
          <w:lang w:val="en-US"/>
        </w:rPr>
      </w:pPr>
      <w:r w:rsidRPr="00136A15">
        <w:rPr>
          <w:rFonts w:ascii="Times New Roman" w:hAnsi="Times New Roman" w:cs="Times New Roman"/>
          <w:lang w:val="en-US"/>
        </w:rPr>
        <w:t>This book is a useful addition in my research</w:t>
      </w:r>
      <w:r w:rsidR="005D7C06" w:rsidRPr="00136A15">
        <w:rPr>
          <w:rFonts w:ascii="Times New Roman" w:hAnsi="Times New Roman" w:cs="Times New Roman"/>
          <w:lang w:val="en-US"/>
        </w:rPr>
        <w:t>, as it can help me explain one historical and culture reason of gender inequality.</w:t>
      </w:r>
      <w:r w:rsidRPr="00136A15">
        <w:rPr>
          <w:rFonts w:ascii="Times New Roman" w:hAnsi="Times New Roman" w:cs="Times New Roman"/>
          <w:lang w:val="en-US"/>
        </w:rPr>
        <w:t xml:space="preserve"> </w:t>
      </w:r>
      <w:r w:rsidR="005D7C06" w:rsidRPr="00136A15">
        <w:rPr>
          <w:rFonts w:ascii="Times New Roman" w:hAnsi="Times New Roman" w:cs="Times New Roman"/>
          <w:lang w:val="en-US"/>
        </w:rPr>
        <w:t>Religion is a force that can propagate ideas, and one idea that is evident is the status of women. This book looks at the Virgin Mary and how she has influenced centuries of people. This directly links to my work and my research shows religion was one of the driving forces of inequality.</w:t>
      </w:r>
    </w:p>
    <w:p w14:paraId="54D9B2FA" w14:textId="77777777" w:rsidR="00923FCD" w:rsidRPr="00136A15" w:rsidRDefault="00923FCD"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color w:val="auto"/>
          <w:sz w:val="24"/>
          <w:szCs w:val="24"/>
        </w:rPr>
      </w:pPr>
    </w:p>
    <w:p w14:paraId="54867173" w14:textId="2C7F7F1E" w:rsidR="00923FCD" w:rsidRPr="00987E54" w:rsidRDefault="00923FCD" w:rsidP="00987E54">
      <w:pPr>
        <w:widowControl w:val="0"/>
        <w:autoSpaceDE w:val="0"/>
        <w:autoSpaceDN w:val="0"/>
        <w:adjustRightInd w:val="0"/>
        <w:spacing w:line="360" w:lineRule="auto"/>
        <w:rPr>
          <w:rFonts w:ascii="Times New Roman" w:hAnsi="Times New Roman" w:cs="Times New Roman"/>
          <w:color w:val="131313"/>
          <w:lang w:val="en-US"/>
        </w:rPr>
      </w:pPr>
      <w:r w:rsidRPr="00136A15">
        <w:rPr>
          <w:rFonts w:ascii="Times New Roman" w:hAnsi="Times New Roman" w:cs="Times New Roman"/>
          <w:lang w:val="en-US"/>
        </w:rPr>
        <w:t xml:space="preserve">Judith Butler, in her book, </w:t>
      </w:r>
      <w:r w:rsidRPr="00136A15">
        <w:rPr>
          <w:rFonts w:ascii="Times New Roman" w:hAnsi="Times New Roman" w:cs="Times New Roman"/>
          <w:i/>
          <w:iCs/>
          <w:lang w:val="en-US"/>
        </w:rPr>
        <w:t>Gender Trouble</w:t>
      </w:r>
      <w:r w:rsidRPr="00136A15">
        <w:rPr>
          <w:rFonts w:ascii="Times New Roman" w:hAnsi="Times New Roman" w:cs="Times New Roman"/>
          <w:lang w:val="en-US"/>
        </w:rPr>
        <w:t xml:space="preserve">, takes a postmodern </w:t>
      </w:r>
      <w:r w:rsidR="009A1B7A" w:rsidRPr="00136A15">
        <w:rPr>
          <w:rFonts w:ascii="Times New Roman" w:hAnsi="Times New Roman" w:cs="Times New Roman"/>
          <w:lang w:val="en-US"/>
        </w:rPr>
        <w:t>standpoint, which</w:t>
      </w:r>
      <w:r w:rsidRPr="00987E54">
        <w:rPr>
          <w:rFonts w:ascii="Times New Roman" w:hAnsi="Times New Roman" w:cs="Times New Roman"/>
          <w:color w:val="131313"/>
          <w:lang w:val="en-US"/>
        </w:rPr>
        <w:t xml:space="preserve"> opposes the basic beliefs of feminine identity. She believes that the ‘politics of identity’ cause more harm than good in the freeing of women</w:t>
      </w:r>
      <w:r w:rsidR="00DD188E">
        <w:rPr>
          <w:rFonts w:ascii="Times New Roman" w:hAnsi="Times New Roman" w:cs="Times New Roman"/>
          <w:color w:val="131313"/>
          <w:lang w:val="en-US"/>
        </w:rPr>
        <w:t xml:space="preserve"> (Butler, 1990)</w:t>
      </w:r>
      <w:r w:rsidRPr="00987E54">
        <w:rPr>
          <w:rFonts w:ascii="Times New Roman" w:hAnsi="Times New Roman" w:cs="Times New Roman"/>
          <w:color w:val="131313"/>
          <w:lang w:val="en-US"/>
        </w:rPr>
        <w:t>.</w:t>
      </w:r>
    </w:p>
    <w:p w14:paraId="44BB2AC9" w14:textId="77777777" w:rsidR="00923FCD" w:rsidRPr="00987E54" w:rsidRDefault="00923FCD" w:rsidP="00987E54">
      <w:pPr>
        <w:widowControl w:val="0"/>
        <w:autoSpaceDE w:val="0"/>
        <w:autoSpaceDN w:val="0"/>
        <w:adjustRightInd w:val="0"/>
        <w:spacing w:line="360" w:lineRule="auto"/>
        <w:rPr>
          <w:rFonts w:ascii="Times New Roman" w:hAnsi="Times New Roman" w:cs="Times New Roman"/>
          <w:color w:val="131313"/>
          <w:lang w:val="en-US"/>
        </w:rPr>
      </w:pPr>
    </w:p>
    <w:p w14:paraId="5B652AF9" w14:textId="3859BA95" w:rsidR="00923FCD" w:rsidRPr="00987E54" w:rsidRDefault="00923FCD" w:rsidP="00987E54">
      <w:pPr>
        <w:widowControl w:val="0"/>
        <w:autoSpaceDE w:val="0"/>
        <w:autoSpaceDN w:val="0"/>
        <w:adjustRightInd w:val="0"/>
        <w:spacing w:line="360" w:lineRule="auto"/>
        <w:rPr>
          <w:rFonts w:ascii="Times New Roman" w:hAnsi="Times New Roman" w:cs="Times New Roman"/>
          <w:color w:val="131313"/>
          <w:lang w:val="en-US"/>
        </w:rPr>
      </w:pPr>
      <w:r w:rsidRPr="00987E54">
        <w:rPr>
          <w:rFonts w:ascii="Times New Roman" w:hAnsi="Times New Roman" w:cs="Times New Roman"/>
          <w:color w:val="131313"/>
          <w:lang w:val="en-US"/>
        </w:rPr>
        <w:t>She quotes Catharine MacKinnon as saying, “Stopped as an attribute of a person, sex inequality takes the form of gender; moving as a relation between people, it take the form of sexuality. Gender emerges as the congea</w:t>
      </w:r>
      <w:r w:rsidR="009E1845">
        <w:rPr>
          <w:rFonts w:ascii="Times New Roman" w:hAnsi="Times New Roman" w:cs="Times New Roman"/>
          <w:color w:val="131313"/>
          <w:lang w:val="en-US"/>
        </w:rPr>
        <w:t>led form of the sexualis</w:t>
      </w:r>
      <w:r w:rsidRPr="00987E54">
        <w:rPr>
          <w:rFonts w:ascii="Times New Roman" w:hAnsi="Times New Roman" w:cs="Times New Roman"/>
          <w:color w:val="131313"/>
          <w:lang w:val="en-US"/>
        </w:rPr>
        <w:t>ation</w:t>
      </w:r>
      <w:bookmarkStart w:id="0" w:name="_GoBack"/>
      <w:bookmarkEnd w:id="0"/>
      <w:r w:rsidRPr="00987E54">
        <w:rPr>
          <w:rFonts w:ascii="Times New Roman" w:hAnsi="Times New Roman" w:cs="Times New Roman"/>
          <w:color w:val="131313"/>
          <w:lang w:val="en-US"/>
        </w:rPr>
        <w:t xml:space="preserve"> of inequality between men and women” (MacKinnon quoted in Butler</w:t>
      </w:r>
      <w:r w:rsidR="00D36552">
        <w:rPr>
          <w:rFonts w:ascii="Times New Roman" w:hAnsi="Times New Roman" w:cs="Times New Roman"/>
          <w:color w:val="131313"/>
          <w:lang w:val="en-US"/>
        </w:rPr>
        <w:t>, 1990</w:t>
      </w:r>
      <w:r w:rsidRPr="00987E54">
        <w:rPr>
          <w:rFonts w:ascii="Times New Roman" w:hAnsi="Times New Roman" w:cs="Times New Roman"/>
          <w:color w:val="131313"/>
          <w:lang w:val="en-US"/>
        </w:rPr>
        <w:t xml:space="preserve">, pp. xii). Going on </w:t>
      </w:r>
      <w:r w:rsidR="00B873E0">
        <w:rPr>
          <w:rFonts w:ascii="Times New Roman" w:hAnsi="Times New Roman" w:cs="Times New Roman"/>
          <w:color w:val="131313"/>
          <w:lang w:val="en-US"/>
        </w:rPr>
        <w:t>MacKinnon’s</w:t>
      </w:r>
      <w:r w:rsidRPr="00987E54">
        <w:rPr>
          <w:rFonts w:ascii="Times New Roman" w:hAnsi="Times New Roman" w:cs="Times New Roman"/>
          <w:color w:val="131313"/>
          <w:lang w:val="en-US"/>
        </w:rPr>
        <w:t xml:space="preserve"> though, it is the result of a</w:t>
      </w:r>
      <w:r w:rsidR="003A684D">
        <w:rPr>
          <w:rFonts w:ascii="Times New Roman" w:hAnsi="Times New Roman" w:cs="Times New Roman"/>
          <w:color w:val="131313"/>
          <w:lang w:val="en-US"/>
        </w:rPr>
        <w:t xml:space="preserve"> </w:t>
      </w:r>
      <w:r w:rsidR="00B873E0">
        <w:rPr>
          <w:rFonts w:ascii="Times New Roman" w:hAnsi="Times New Roman" w:cs="Times New Roman"/>
          <w:color w:val="131313"/>
          <w:lang w:val="en-US"/>
        </w:rPr>
        <w:t>ordered system</w:t>
      </w:r>
      <w:r w:rsidR="003A684D">
        <w:rPr>
          <w:rFonts w:ascii="Times New Roman" w:hAnsi="Times New Roman" w:cs="Times New Roman"/>
          <w:color w:val="131313"/>
          <w:lang w:val="en-US"/>
        </w:rPr>
        <w:t xml:space="preserve"> in a</w:t>
      </w:r>
      <w:r w:rsidRPr="00987E54">
        <w:rPr>
          <w:rFonts w:ascii="Times New Roman" w:hAnsi="Times New Roman" w:cs="Times New Roman"/>
          <w:color w:val="131313"/>
          <w:lang w:val="en-US"/>
        </w:rPr>
        <w:t xml:space="preserve"> sexual </w:t>
      </w:r>
      <w:r w:rsidR="003A684D">
        <w:rPr>
          <w:rFonts w:ascii="Times New Roman" w:hAnsi="Times New Roman" w:cs="Times New Roman"/>
          <w:color w:val="131313"/>
          <w:lang w:val="en-US"/>
        </w:rPr>
        <w:t>nature and thus</w:t>
      </w:r>
      <w:r w:rsidRPr="00987E54">
        <w:rPr>
          <w:rFonts w:ascii="Times New Roman" w:hAnsi="Times New Roman" w:cs="Times New Roman"/>
          <w:color w:val="131313"/>
          <w:lang w:val="en-US"/>
        </w:rPr>
        <w:t xml:space="preserve"> gender is born. According to Butler, the only way gender produces identity is when people express gender (Butler, </w:t>
      </w:r>
      <w:r w:rsidR="00D36552">
        <w:rPr>
          <w:rFonts w:ascii="Times New Roman" w:hAnsi="Times New Roman" w:cs="Times New Roman"/>
          <w:color w:val="131313"/>
          <w:lang w:val="en-US"/>
        </w:rPr>
        <w:t xml:space="preserve">1990, </w:t>
      </w:r>
      <w:r w:rsidRPr="00987E54">
        <w:rPr>
          <w:rFonts w:ascii="Times New Roman" w:hAnsi="Times New Roman" w:cs="Times New Roman"/>
          <w:color w:val="131313"/>
          <w:lang w:val="en-US"/>
        </w:rPr>
        <w:t xml:space="preserve">pp. </w:t>
      </w:r>
      <w:r w:rsidR="00B873E0">
        <w:rPr>
          <w:rFonts w:ascii="Times New Roman" w:hAnsi="Times New Roman" w:cs="Times New Roman"/>
          <w:color w:val="131313"/>
          <w:lang w:val="en-US"/>
        </w:rPr>
        <w:t>xii-</w:t>
      </w:r>
      <w:r w:rsidRPr="00987E54">
        <w:rPr>
          <w:rFonts w:ascii="Times New Roman" w:hAnsi="Times New Roman" w:cs="Times New Roman"/>
          <w:color w:val="131313"/>
          <w:lang w:val="en-US"/>
        </w:rPr>
        <w:t xml:space="preserve">34). She sees gender as a compilation of identities, but these have no relation to our sex. Instead </w:t>
      </w:r>
      <w:r w:rsidR="003A684D">
        <w:rPr>
          <w:rFonts w:ascii="Times New Roman" w:hAnsi="Times New Roman" w:cs="Times New Roman"/>
          <w:color w:val="131313"/>
          <w:lang w:val="en-US"/>
        </w:rPr>
        <w:t xml:space="preserve">Butler sees </w:t>
      </w:r>
      <w:r w:rsidRPr="00987E54">
        <w:rPr>
          <w:rFonts w:ascii="Times New Roman" w:hAnsi="Times New Roman" w:cs="Times New Roman"/>
          <w:color w:val="131313"/>
          <w:lang w:val="en-US"/>
        </w:rPr>
        <w:t xml:space="preserve">gender </w:t>
      </w:r>
      <w:r w:rsidR="003A684D">
        <w:rPr>
          <w:rFonts w:ascii="Times New Roman" w:hAnsi="Times New Roman" w:cs="Times New Roman"/>
          <w:color w:val="131313"/>
          <w:lang w:val="en-US"/>
        </w:rPr>
        <w:t>as a performance</w:t>
      </w:r>
      <w:r w:rsidRPr="00987E54">
        <w:rPr>
          <w:rFonts w:ascii="Times New Roman" w:hAnsi="Times New Roman" w:cs="Times New Roman"/>
          <w:color w:val="131313"/>
          <w:lang w:val="en-US"/>
        </w:rPr>
        <w:t xml:space="preserve">. This performance aspect is based on repetition, it has to be repeated, by repeating it is reenacting something that is becoming and is already established in society (Butler, </w:t>
      </w:r>
      <w:r w:rsidR="00D36552">
        <w:rPr>
          <w:rFonts w:ascii="Times New Roman" w:hAnsi="Times New Roman" w:cs="Times New Roman"/>
          <w:color w:val="131313"/>
          <w:lang w:val="en-US"/>
        </w:rPr>
        <w:t xml:space="preserve">1990, </w:t>
      </w:r>
      <w:r w:rsidRPr="00987E54">
        <w:rPr>
          <w:rFonts w:ascii="Times New Roman" w:hAnsi="Times New Roman" w:cs="Times New Roman"/>
          <w:color w:val="131313"/>
          <w:lang w:val="en-US"/>
        </w:rPr>
        <w:t xml:space="preserve">pp. </w:t>
      </w:r>
      <w:r w:rsidR="00B873E0">
        <w:rPr>
          <w:rFonts w:ascii="Times New Roman" w:hAnsi="Times New Roman" w:cs="Times New Roman"/>
          <w:color w:val="131313"/>
          <w:lang w:val="en-US"/>
        </w:rPr>
        <w:t>xiv-</w:t>
      </w:r>
      <w:r w:rsidRPr="00987E54">
        <w:rPr>
          <w:rFonts w:ascii="Times New Roman" w:hAnsi="Times New Roman" w:cs="Times New Roman"/>
          <w:color w:val="131313"/>
          <w:lang w:val="en-US"/>
        </w:rPr>
        <w:t>191). The fact that gender is</w:t>
      </w:r>
      <w:r w:rsidR="00DE1130">
        <w:rPr>
          <w:rFonts w:ascii="Times New Roman" w:hAnsi="Times New Roman" w:cs="Times New Roman"/>
          <w:color w:val="131313"/>
          <w:lang w:val="en-US"/>
        </w:rPr>
        <w:t xml:space="preserve"> a performance</w:t>
      </w:r>
      <w:r w:rsidRPr="00987E54">
        <w:rPr>
          <w:rFonts w:ascii="Times New Roman" w:hAnsi="Times New Roman" w:cs="Times New Roman"/>
          <w:color w:val="131313"/>
          <w:lang w:val="en-US"/>
        </w:rPr>
        <w:t xml:space="preserve"> to Butler, suggests that it ta</w:t>
      </w:r>
      <w:r w:rsidR="00B873E0">
        <w:rPr>
          <w:rFonts w:ascii="Times New Roman" w:hAnsi="Times New Roman" w:cs="Times New Roman"/>
          <w:color w:val="131313"/>
          <w:lang w:val="en-US"/>
        </w:rPr>
        <w:t>kes form from this repetition</w:t>
      </w:r>
      <w:r w:rsidR="005F473D">
        <w:rPr>
          <w:rFonts w:ascii="Times New Roman" w:hAnsi="Times New Roman" w:cs="Times New Roman"/>
          <w:color w:val="131313"/>
          <w:lang w:val="en-US"/>
        </w:rPr>
        <w:t>;</w:t>
      </w:r>
      <w:r w:rsidRPr="00987E54">
        <w:rPr>
          <w:rFonts w:ascii="Times New Roman" w:hAnsi="Times New Roman" w:cs="Times New Roman"/>
          <w:color w:val="131313"/>
          <w:lang w:val="en-US"/>
        </w:rPr>
        <w:t xml:space="preserve"> this is its reality. Thus gender has no </w:t>
      </w:r>
      <w:r w:rsidR="00155E70">
        <w:rPr>
          <w:rFonts w:ascii="Times New Roman" w:hAnsi="Times New Roman" w:cs="Times New Roman"/>
          <w:color w:val="131313"/>
          <w:lang w:val="en-US"/>
        </w:rPr>
        <w:t>factual</w:t>
      </w:r>
      <w:r w:rsidRPr="00987E54">
        <w:rPr>
          <w:rFonts w:ascii="Times New Roman" w:hAnsi="Times New Roman" w:cs="Times New Roman"/>
          <w:color w:val="131313"/>
          <w:lang w:val="en-US"/>
        </w:rPr>
        <w:t xml:space="preserve"> status. </w:t>
      </w:r>
      <w:r w:rsidR="009A1B7A" w:rsidRPr="00987E54">
        <w:rPr>
          <w:rFonts w:ascii="Times New Roman" w:hAnsi="Times New Roman" w:cs="Times New Roman"/>
          <w:color w:val="131313"/>
          <w:lang w:val="en-US"/>
        </w:rPr>
        <w:t>Its</w:t>
      </w:r>
      <w:r w:rsidRPr="00987E54">
        <w:rPr>
          <w:rFonts w:ascii="Times New Roman" w:hAnsi="Times New Roman" w:cs="Times New Roman"/>
          <w:color w:val="131313"/>
          <w:lang w:val="en-US"/>
        </w:rPr>
        <w:t xml:space="preserve"> reality is influenced </w:t>
      </w:r>
      <w:r w:rsidR="00B873E0">
        <w:rPr>
          <w:rFonts w:ascii="Times New Roman" w:hAnsi="Times New Roman" w:cs="Times New Roman"/>
          <w:color w:val="131313"/>
          <w:lang w:val="en-US"/>
        </w:rPr>
        <w:t>by aspects of our lives and our world</w:t>
      </w:r>
      <w:r w:rsidRPr="00987E54">
        <w:rPr>
          <w:rFonts w:ascii="Times New Roman" w:hAnsi="Times New Roman" w:cs="Times New Roman"/>
          <w:color w:val="131313"/>
          <w:lang w:val="en-US"/>
        </w:rPr>
        <w:t xml:space="preserve"> (Butler,</w:t>
      </w:r>
      <w:r w:rsidR="00D36552">
        <w:rPr>
          <w:rFonts w:ascii="Times New Roman" w:hAnsi="Times New Roman" w:cs="Times New Roman"/>
          <w:color w:val="131313"/>
          <w:lang w:val="en-US"/>
        </w:rPr>
        <w:t xml:space="preserve"> 1990,</w:t>
      </w:r>
      <w:r w:rsidRPr="00987E54">
        <w:rPr>
          <w:rFonts w:ascii="Times New Roman" w:hAnsi="Times New Roman" w:cs="Times New Roman"/>
          <w:color w:val="131313"/>
          <w:lang w:val="en-US"/>
        </w:rPr>
        <w:t xml:space="preserve"> pp. 185). </w:t>
      </w:r>
      <w:r w:rsidR="006B6998" w:rsidRPr="00987E54">
        <w:rPr>
          <w:rFonts w:ascii="Times New Roman" w:hAnsi="Times New Roman" w:cs="Times New Roman"/>
          <w:color w:val="131313"/>
          <w:lang w:val="en-US"/>
        </w:rPr>
        <w:t>This relates to gender inequality, the repetit</w:t>
      </w:r>
      <w:r w:rsidR="006B6998">
        <w:rPr>
          <w:rFonts w:ascii="Times New Roman" w:hAnsi="Times New Roman" w:cs="Times New Roman"/>
          <w:color w:val="131313"/>
          <w:lang w:val="en-US"/>
        </w:rPr>
        <w:t>ion of certain beliefs and the</w:t>
      </w:r>
      <w:r w:rsidR="006B6998" w:rsidRPr="00987E54">
        <w:rPr>
          <w:rFonts w:ascii="Times New Roman" w:hAnsi="Times New Roman" w:cs="Times New Roman"/>
          <w:color w:val="131313"/>
          <w:lang w:val="en-US"/>
        </w:rPr>
        <w:t xml:space="preserve"> continued belief has created a view that is embedded deep in society. </w:t>
      </w:r>
      <w:r w:rsidRPr="00987E54">
        <w:rPr>
          <w:rFonts w:ascii="Times New Roman" w:hAnsi="Times New Roman" w:cs="Times New Roman"/>
          <w:color w:val="131313"/>
          <w:lang w:val="en-US"/>
        </w:rPr>
        <w:t xml:space="preserve">This also relates to gender roles. The repetition of the belief in gender roles coincides with human </w:t>
      </w:r>
      <w:r w:rsidR="006B6998" w:rsidRPr="00987E54">
        <w:rPr>
          <w:rFonts w:ascii="Times New Roman" w:hAnsi="Times New Roman" w:cs="Times New Roman"/>
          <w:color w:val="131313"/>
          <w:lang w:val="en-US"/>
        </w:rPr>
        <w:t>behaviour;</w:t>
      </w:r>
      <w:r w:rsidRPr="00987E54">
        <w:rPr>
          <w:rFonts w:ascii="Times New Roman" w:hAnsi="Times New Roman" w:cs="Times New Roman"/>
          <w:color w:val="131313"/>
          <w:lang w:val="en-US"/>
        </w:rPr>
        <w:t xml:space="preserve"> together they create a set of </w:t>
      </w:r>
      <w:r w:rsidR="009A1B7A" w:rsidRPr="00987E54">
        <w:rPr>
          <w:rFonts w:ascii="Times New Roman" w:hAnsi="Times New Roman" w:cs="Times New Roman"/>
          <w:color w:val="131313"/>
          <w:lang w:val="en-US"/>
        </w:rPr>
        <w:t>beliefs, which</w:t>
      </w:r>
      <w:r w:rsidRPr="00987E54">
        <w:rPr>
          <w:rFonts w:ascii="Times New Roman" w:hAnsi="Times New Roman" w:cs="Times New Roman"/>
          <w:color w:val="131313"/>
          <w:lang w:val="en-US"/>
        </w:rPr>
        <w:t xml:space="preserve"> is ingrained in our society. Most of the time this behaviour is done unconsciously, probably due to the</w:t>
      </w:r>
      <w:r w:rsidR="00DE1130">
        <w:rPr>
          <w:rFonts w:ascii="Times New Roman" w:hAnsi="Times New Roman" w:cs="Times New Roman"/>
          <w:color w:val="131313"/>
          <w:lang w:val="en-US"/>
        </w:rPr>
        <w:t xml:space="preserve"> intense conditioning humans has</w:t>
      </w:r>
      <w:r w:rsidRPr="00987E54">
        <w:rPr>
          <w:rFonts w:ascii="Times New Roman" w:hAnsi="Times New Roman" w:cs="Times New Roman"/>
          <w:color w:val="131313"/>
          <w:lang w:val="en-US"/>
        </w:rPr>
        <w:t xml:space="preserve"> gone through over the centuries. “The view that gender is performative sought to show that what we take to be an internal essence of gender is manufactured through a sustained set of acts, posited through the gendered stylization of the body” (Butler, </w:t>
      </w:r>
      <w:r w:rsidR="00D36552">
        <w:rPr>
          <w:rFonts w:ascii="Times New Roman" w:hAnsi="Times New Roman" w:cs="Times New Roman"/>
          <w:color w:val="131313"/>
          <w:lang w:val="en-US"/>
        </w:rPr>
        <w:t xml:space="preserve">1990, </w:t>
      </w:r>
      <w:r w:rsidRPr="00987E54">
        <w:rPr>
          <w:rFonts w:ascii="Times New Roman" w:hAnsi="Times New Roman" w:cs="Times New Roman"/>
          <w:color w:val="131313"/>
          <w:lang w:val="en-US"/>
        </w:rPr>
        <w:t xml:space="preserve">pp. xv). </w:t>
      </w:r>
      <w:r w:rsidR="006B6998" w:rsidRPr="00987E54">
        <w:rPr>
          <w:rFonts w:ascii="Times New Roman" w:hAnsi="Times New Roman" w:cs="Times New Roman"/>
          <w:color w:val="131313"/>
          <w:lang w:val="en-US"/>
        </w:rPr>
        <w:t xml:space="preserve">Butler believes that there is a </w:t>
      </w:r>
      <w:r w:rsidR="00B873E0">
        <w:rPr>
          <w:rFonts w:ascii="Times New Roman" w:hAnsi="Times New Roman" w:cs="Times New Roman"/>
          <w:color w:val="131313"/>
          <w:lang w:val="en-US"/>
        </w:rPr>
        <w:t>reality in gender</w:t>
      </w:r>
      <w:r w:rsidR="006B6998" w:rsidRPr="00987E54">
        <w:rPr>
          <w:rFonts w:ascii="Times New Roman" w:hAnsi="Times New Roman" w:cs="Times New Roman"/>
          <w:color w:val="131313"/>
          <w:lang w:val="en-US"/>
        </w:rPr>
        <w:t>, which is born from continuous</w:t>
      </w:r>
      <w:r w:rsidR="007134BD">
        <w:rPr>
          <w:rFonts w:ascii="Times New Roman" w:hAnsi="Times New Roman" w:cs="Times New Roman"/>
          <w:color w:val="131313"/>
          <w:lang w:val="en-US"/>
        </w:rPr>
        <w:t xml:space="preserve"> actions in our world</w:t>
      </w:r>
      <w:r w:rsidR="006B6998" w:rsidRPr="00987E54">
        <w:rPr>
          <w:rFonts w:ascii="Times New Roman" w:hAnsi="Times New Roman" w:cs="Times New Roman"/>
          <w:color w:val="131313"/>
          <w:lang w:val="en-US"/>
        </w:rPr>
        <w:t>;</w:t>
      </w:r>
      <w:r w:rsidR="006B6998">
        <w:rPr>
          <w:rFonts w:ascii="Times New Roman" w:hAnsi="Times New Roman" w:cs="Times New Roman"/>
          <w:color w:val="131313"/>
          <w:lang w:val="en-US"/>
        </w:rPr>
        <w:t xml:space="preserve"> this is in</w:t>
      </w:r>
      <w:r w:rsidR="00136A15">
        <w:rPr>
          <w:rFonts w:ascii="Times New Roman" w:hAnsi="Times New Roman" w:cs="Times New Roman"/>
          <w:color w:val="131313"/>
          <w:lang w:val="en-US"/>
        </w:rPr>
        <w:t xml:space="preserve"> </w:t>
      </w:r>
      <w:r w:rsidR="006B6998">
        <w:rPr>
          <w:rFonts w:ascii="Times New Roman" w:hAnsi="Times New Roman" w:cs="Times New Roman"/>
          <w:color w:val="131313"/>
          <w:lang w:val="en-US"/>
        </w:rPr>
        <w:t>fac</w:t>
      </w:r>
      <w:r w:rsidR="006B6998" w:rsidRPr="00987E54">
        <w:rPr>
          <w:rFonts w:ascii="Times New Roman" w:hAnsi="Times New Roman" w:cs="Times New Roman"/>
          <w:color w:val="131313"/>
          <w:lang w:val="en-US"/>
        </w:rPr>
        <w:t>t how gender inequality has taken hold (Butler,</w:t>
      </w:r>
      <w:r w:rsidR="006B6998">
        <w:rPr>
          <w:rFonts w:ascii="Times New Roman" w:hAnsi="Times New Roman" w:cs="Times New Roman"/>
          <w:color w:val="131313"/>
          <w:lang w:val="en-US"/>
        </w:rPr>
        <w:t xml:space="preserve"> 1990,</w:t>
      </w:r>
      <w:r w:rsidR="006B6998" w:rsidRPr="00987E54">
        <w:rPr>
          <w:rFonts w:ascii="Times New Roman" w:hAnsi="Times New Roman" w:cs="Times New Roman"/>
          <w:color w:val="131313"/>
          <w:lang w:val="en-US"/>
        </w:rPr>
        <w:t xml:space="preserve"> pp. 192). </w:t>
      </w:r>
    </w:p>
    <w:p w14:paraId="532E7703" w14:textId="77777777" w:rsidR="00923FCD" w:rsidRPr="00987E54" w:rsidRDefault="00923FCD" w:rsidP="00987E54">
      <w:pPr>
        <w:widowControl w:val="0"/>
        <w:autoSpaceDE w:val="0"/>
        <w:autoSpaceDN w:val="0"/>
        <w:adjustRightInd w:val="0"/>
        <w:spacing w:line="360" w:lineRule="auto"/>
        <w:rPr>
          <w:rFonts w:ascii="Times New Roman" w:hAnsi="Times New Roman" w:cs="Times New Roman"/>
          <w:color w:val="131313"/>
          <w:lang w:val="en-US"/>
        </w:rPr>
      </w:pPr>
    </w:p>
    <w:p w14:paraId="38987ECA" w14:textId="40F8BF3D" w:rsidR="00923FCD" w:rsidRDefault="00923FCD" w:rsidP="00987E54">
      <w:pPr>
        <w:widowControl w:val="0"/>
        <w:autoSpaceDE w:val="0"/>
        <w:autoSpaceDN w:val="0"/>
        <w:adjustRightInd w:val="0"/>
        <w:spacing w:line="360" w:lineRule="auto"/>
        <w:rPr>
          <w:rFonts w:ascii="Times New Roman" w:hAnsi="Times New Roman" w:cs="Times New Roman"/>
          <w:color w:val="131313"/>
          <w:lang w:val="en-US"/>
        </w:rPr>
      </w:pPr>
      <w:r w:rsidRPr="00987E54">
        <w:rPr>
          <w:rFonts w:ascii="Times New Roman" w:hAnsi="Times New Roman" w:cs="Times New Roman"/>
          <w:color w:val="131313"/>
          <w:lang w:val="en-US"/>
        </w:rPr>
        <w:t xml:space="preserve">Butler looks at the relationship between politics and feminist theory. She believes it is imperative that a </w:t>
      </w:r>
      <w:r w:rsidR="009A1B7A" w:rsidRPr="00987E54">
        <w:rPr>
          <w:rFonts w:ascii="Times New Roman" w:hAnsi="Times New Roman" w:cs="Times New Roman"/>
          <w:color w:val="131313"/>
          <w:lang w:val="en-US"/>
        </w:rPr>
        <w:t>dialect, which represents women correctly and truthfully,</w:t>
      </w:r>
      <w:r w:rsidRPr="00987E54">
        <w:rPr>
          <w:rFonts w:ascii="Times New Roman" w:hAnsi="Times New Roman" w:cs="Times New Roman"/>
          <w:color w:val="131313"/>
          <w:lang w:val="en-US"/>
        </w:rPr>
        <w:t xml:space="preserve"> be developed. According to Butler, this should help with the problem in our cultural</w:t>
      </w:r>
      <w:r w:rsidR="007134BD">
        <w:rPr>
          <w:rFonts w:ascii="Times New Roman" w:hAnsi="Times New Roman" w:cs="Times New Roman"/>
          <w:color w:val="131313"/>
          <w:lang w:val="en-US"/>
        </w:rPr>
        <w:t xml:space="preserve"> and social</w:t>
      </w:r>
      <w:r w:rsidRPr="00987E54">
        <w:rPr>
          <w:rFonts w:ascii="Times New Roman" w:hAnsi="Times New Roman" w:cs="Times New Roman"/>
          <w:color w:val="131313"/>
          <w:lang w:val="en-US"/>
        </w:rPr>
        <w:t xml:space="preserve"> </w:t>
      </w:r>
      <w:r w:rsidR="007134BD">
        <w:rPr>
          <w:rFonts w:ascii="Times New Roman" w:hAnsi="Times New Roman" w:cs="Times New Roman"/>
          <w:color w:val="131313"/>
          <w:lang w:val="en-US"/>
        </w:rPr>
        <w:t>developments</w:t>
      </w:r>
      <w:r w:rsidR="009A1B7A" w:rsidRPr="00987E54">
        <w:rPr>
          <w:rFonts w:ascii="Times New Roman" w:hAnsi="Times New Roman" w:cs="Times New Roman"/>
          <w:color w:val="131313"/>
          <w:lang w:val="en-US"/>
        </w:rPr>
        <w:t>, which is recognised to be,</w:t>
      </w:r>
      <w:r w:rsidRPr="00987E54">
        <w:rPr>
          <w:rFonts w:ascii="Times New Roman" w:hAnsi="Times New Roman" w:cs="Times New Roman"/>
          <w:color w:val="131313"/>
          <w:lang w:val="en-US"/>
        </w:rPr>
        <w:t xml:space="preserve"> both excl</w:t>
      </w:r>
      <w:r w:rsidR="007134BD">
        <w:rPr>
          <w:rFonts w:ascii="Times New Roman" w:hAnsi="Times New Roman" w:cs="Times New Roman"/>
          <w:color w:val="131313"/>
          <w:lang w:val="en-US"/>
        </w:rPr>
        <w:t xml:space="preserve">uding and misrepresenting women. </w:t>
      </w:r>
      <w:r w:rsidRPr="00987E54">
        <w:rPr>
          <w:rFonts w:ascii="Times New Roman" w:hAnsi="Times New Roman" w:cs="Times New Roman"/>
          <w:color w:val="131313"/>
          <w:lang w:val="en-US"/>
        </w:rPr>
        <w:t>This relationship between politics and feminist theory relates to representation. The representation of women in many spheres, not only in politics, is a cause for debate. This debate leads onto my work, as the representation and expectations is one issue at the heart of gender inequality</w:t>
      </w:r>
      <w:r w:rsidR="007134BD">
        <w:rPr>
          <w:rFonts w:ascii="Times New Roman" w:hAnsi="Times New Roman" w:cs="Times New Roman"/>
          <w:color w:val="131313"/>
          <w:lang w:val="en-US"/>
        </w:rPr>
        <w:t xml:space="preserve"> </w:t>
      </w:r>
      <w:r w:rsidR="007134BD" w:rsidRPr="00987E54">
        <w:rPr>
          <w:rFonts w:ascii="Times New Roman" w:hAnsi="Times New Roman" w:cs="Times New Roman"/>
          <w:color w:val="131313"/>
          <w:lang w:val="en-US"/>
        </w:rPr>
        <w:t>(Butler,</w:t>
      </w:r>
      <w:r w:rsidR="007134BD">
        <w:rPr>
          <w:rFonts w:ascii="Times New Roman" w:hAnsi="Times New Roman" w:cs="Times New Roman"/>
          <w:color w:val="131313"/>
          <w:lang w:val="en-US"/>
        </w:rPr>
        <w:t xml:space="preserve"> 1990, pp. 2).</w:t>
      </w:r>
      <w:r w:rsidRPr="00987E54">
        <w:rPr>
          <w:rFonts w:ascii="Times New Roman" w:hAnsi="Times New Roman" w:cs="Times New Roman"/>
          <w:color w:val="131313"/>
          <w:lang w:val="en-US"/>
        </w:rPr>
        <w:t xml:space="preserve"> </w:t>
      </w:r>
    </w:p>
    <w:p w14:paraId="70A101ED" w14:textId="77777777" w:rsidR="00F601B2" w:rsidRDefault="00F601B2" w:rsidP="00987E54">
      <w:pPr>
        <w:widowControl w:val="0"/>
        <w:autoSpaceDE w:val="0"/>
        <w:autoSpaceDN w:val="0"/>
        <w:adjustRightInd w:val="0"/>
        <w:spacing w:line="360" w:lineRule="auto"/>
        <w:rPr>
          <w:rFonts w:ascii="Times New Roman" w:hAnsi="Times New Roman" w:cs="Times New Roman"/>
          <w:color w:val="131313"/>
          <w:lang w:val="en-US"/>
        </w:rPr>
      </w:pPr>
    </w:p>
    <w:p w14:paraId="4FF36C27" w14:textId="5F31C004" w:rsidR="005D7C06" w:rsidRDefault="005D7C06" w:rsidP="00987E54">
      <w:pPr>
        <w:widowControl w:val="0"/>
        <w:autoSpaceDE w:val="0"/>
        <w:autoSpaceDN w:val="0"/>
        <w:adjustRightInd w:val="0"/>
        <w:spacing w:line="360" w:lineRule="auto"/>
        <w:rPr>
          <w:rFonts w:ascii="Times New Roman" w:hAnsi="Times New Roman" w:cs="Times New Roman"/>
          <w:color w:val="353535"/>
          <w:lang w:val="en-US"/>
        </w:rPr>
      </w:pPr>
      <w:r>
        <w:rPr>
          <w:rFonts w:ascii="Times New Roman" w:hAnsi="Times New Roman" w:cs="Times New Roman"/>
          <w:color w:val="353535"/>
          <w:lang w:val="en-US"/>
        </w:rPr>
        <w:t xml:space="preserve">Butler’s work is going to be a useful addition to my research. It links to my research on Warner’s work. She looks at how women are represented which directly links to Warner’s work on the representation of the Virgin Mary. Butler goes further as it will aid me in how women are seen and how their identities are formed and portrayed. Butler’s belief that gender is </w:t>
      </w:r>
      <w:r w:rsidR="007134BD">
        <w:rPr>
          <w:rFonts w:ascii="Times New Roman" w:hAnsi="Times New Roman" w:cs="Times New Roman"/>
          <w:color w:val="353535"/>
          <w:lang w:val="en-US"/>
        </w:rPr>
        <w:t xml:space="preserve">an action and propagates as repeats </w:t>
      </w:r>
      <w:r>
        <w:rPr>
          <w:rFonts w:ascii="Times New Roman" w:hAnsi="Times New Roman" w:cs="Times New Roman"/>
          <w:color w:val="353535"/>
          <w:lang w:val="en-US"/>
        </w:rPr>
        <w:t>helps my research as this may explain how gender inequality has spread. These repeated actions and repeated beliefs have kept the core thought of inequality present. This over time has become part of our culture and society</w:t>
      </w:r>
      <w:r w:rsidR="00F601B2">
        <w:rPr>
          <w:rFonts w:ascii="Times New Roman" w:hAnsi="Times New Roman" w:cs="Times New Roman"/>
          <w:color w:val="353535"/>
          <w:lang w:val="en-US"/>
        </w:rPr>
        <w:t xml:space="preserve"> (Butler, 1990)</w:t>
      </w:r>
      <w:r>
        <w:rPr>
          <w:rFonts w:ascii="Times New Roman" w:hAnsi="Times New Roman" w:cs="Times New Roman"/>
          <w:color w:val="353535"/>
          <w:lang w:val="en-US"/>
        </w:rPr>
        <w:t xml:space="preserve">.  </w:t>
      </w:r>
    </w:p>
    <w:p w14:paraId="2161AEEE" w14:textId="77777777" w:rsidR="00F601B2" w:rsidRDefault="00F601B2" w:rsidP="00F601B2">
      <w:pPr>
        <w:widowControl w:val="0"/>
        <w:autoSpaceDE w:val="0"/>
        <w:autoSpaceDN w:val="0"/>
        <w:adjustRightInd w:val="0"/>
        <w:spacing w:line="360" w:lineRule="auto"/>
        <w:rPr>
          <w:rFonts w:ascii="Times New Roman" w:hAnsi="Times New Roman" w:cs="Times New Roman"/>
          <w:color w:val="353535"/>
          <w:lang w:val="en-US"/>
        </w:rPr>
      </w:pPr>
    </w:p>
    <w:p w14:paraId="1F4B1A9A" w14:textId="77777777"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r>
        <w:rPr>
          <w:rFonts w:ascii="Times New Roman" w:hAnsi="Times New Roman" w:cs="Times New Roman"/>
          <w:color w:val="343431"/>
          <w:lang w:val="en-US"/>
        </w:rPr>
        <w:t xml:space="preserve">One key theorist for my topic is Laura Mulvey. Mulvey pinpointed the male gaze. She looks at how it is used and how dangerous it can be. In </w:t>
      </w:r>
      <w:r>
        <w:rPr>
          <w:rFonts w:ascii="Times New Roman" w:hAnsi="Times New Roman" w:cs="Times New Roman"/>
          <w:i/>
          <w:iCs/>
          <w:color w:val="343431"/>
          <w:lang w:val="en-US"/>
        </w:rPr>
        <w:t xml:space="preserve">Visual Pleasure and Narrative Cinema, </w:t>
      </w:r>
      <w:r>
        <w:rPr>
          <w:rFonts w:ascii="Times New Roman" w:hAnsi="Times New Roman" w:cs="Times New Roman"/>
          <w:color w:val="343431"/>
          <w:lang w:val="en-US"/>
        </w:rPr>
        <w:t xml:space="preserve">Mulvey explains the theory originates from cinema theory (Mulvey, 2007, pp. 381-389). </w:t>
      </w:r>
    </w:p>
    <w:p w14:paraId="1F485A18" w14:textId="77777777"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p>
    <w:p w14:paraId="35B4FD85" w14:textId="6F6EC91D"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r>
        <w:rPr>
          <w:rFonts w:ascii="Times New Roman" w:hAnsi="Times New Roman" w:cs="Times New Roman"/>
          <w:color w:val="343431"/>
          <w:lang w:val="en-US"/>
        </w:rPr>
        <w:t>Mulvey goes on to discuss scopophilla, which denotes the pleasure in looking. She also discusses the ego. Then she looks at two types of pleasure, which are found in looking. The pleasure found in using a person as an object through visual means is the first. The second is found in</w:t>
      </w:r>
      <w:r w:rsidR="005717A3">
        <w:rPr>
          <w:rFonts w:ascii="Times New Roman" w:hAnsi="Times New Roman" w:cs="Times New Roman"/>
          <w:color w:val="343431"/>
          <w:lang w:val="en-US"/>
        </w:rPr>
        <w:t xml:space="preserve"> the</w:t>
      </w:r>
      <w:r>
        <w:rPr>
          <w:rFonts w:ascii="Times New Roman" w:hAnsi="Times New Roman" w:cs="Times New Roman"/>
          <w:color w:val="343431"/>
          <w:lang w:val="en-US"/>
        </w:rPr>
        <w:t xml:space="preserve"> </w:t>
      </w:r>
      <w:r w:rsidR="00256542">
        <w:rPr>
          <w:rFonts w:ascii="Times New Roman" w:hAnsi="Times New Roman" w:cs="Times New Roman"/>
          <w:color w:val="343431"/>
          <w:lang w:val="en-US"/>
        </w:rPr>
        <w:t>ego</w:t>
      </w:r>
      <w:r w:rsidR="005717A3">
        <w:rPr>
          <w:rFonts w:ascii="Times New Roman" w:hAnsi="Times New Roman" w:cs="Times New Roman"/>
          <w:color w:val="343431"/>
          <w:lang w:val="en-US"/>
        </w:rPr>
        <w:t xml:space="preserve"> and in narcissism</w:t>
      </w:r>
      <w:r>
        <w:rPr>
          <w:rFonts w:ascii="Times New Roman" w:hAnsi="Times New Roman" w:cs="Times New Roman"/>
          <w:color w:val="343431"/>
          <w:lang w:val="en-US"/>
        </w:rPr>
        <w:t xml:space="preserve">, this is where someone </w:t>
      </w:r>
      <w:r w:rsidR="005717A3">
        <w:rPr>
          <w:rFonts w:ascii="Times New Roman" w:hAnsi="Times New Roman" w:cs="Times New Roman"/>
          <w:color w:val="343431"/>
          <w:lang w:val="en-US"/>
        </w:rPr>
        <w:t>relates</w:t>
      </w:r>
      <w:r>
        <w:rPr>
          <w:rFonts w:ascii="Times New Roman" w:hAnsi="Times New Roman" w:cs="Times New Roman"/>
          <w:color w:val="343431"/>
          <w:lang w:val="en-US"/>
        </w:rPr>
        <w:t xml:space="preserve"> with the </w:t>
      </w:r>
      <w:r w:rsidR="005717A3">
        <w:rPr>
          <w:rFonts w:ascii="Times New Roman" w:hAnsi="Times New Roman" w:cs="Times New Roman"/>
          <w:color w:val="343431"/>
          <w:lang w:val="en-US"/>
        </w:rPr>
        <w:t>picture</w:t>
      </w:r>
      <w:r>
        <w:rPr>
          <w:rFonts w:ascii="Times New Roman" w:hAnsi="Times New Roman" w:cs="Times New Roman"/>
          <w:color w:val="343431"/>
          <w:lang w:val="en-US"/>
        </w:rPr>
        <w:t xml:space="preserve"> they see. Visual pleasure in found between the dominant male and the submissive female. The male gaze is able to embedded their fantasy to the woman. Men have the power here (Mulvey, 2007, pp. 381-389). </w:t>
      </w:r>
    </w:p>
    <w:p w14:paraId="7B6EB6FF" w14:textId="77777777"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p>
    <w:p w14:paraId="616F531D" w14:textId="323C5BF8"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r>
        <w:rPr>
          <w:rFonts w:ascii="Times New Roman" w:hAnsi="Times New Roman" w:cs="Times New Roman"/>
          <w:color w:val="343431"/>
          <w:lang w:val="en-US"/>
        </w:rPr>
        <w:t>The male gaze shows how women are the passive objects of a man’s gaze. These gazes are views men experience that empower them. This leads to women being objectified, controlled and ‘owned’ by men. The male gaze is a contributing factor to the patriarchy and toxic masculinity. Men look at women in a way to gratify them. The male gaze changes the power balance. It encourage</w:t>
      </w:r>
      <w:r w:rsidR="00DD188E">
        <w:rPr>
          <w:rFonts w:ascii="Times New Roman" w:hAnsi="Times New Roman" w:cs="Times New Roman"/>
          <w:color w:val="343431"/>
          <w:lang w:val="en-US"/>
        </w:rPr>
        <w:t>s</w:t>
      </w:r>
      <w:r>
        <w:rPr>
          <w:rFonts w:ascii="Times New Roman" w:hAnsi="Times New Roman" w:cs="Times New Roman"/>
          <w:color w:val="343431"/>
          <w:lang w:val="en-US"/>
        </w:rPr>
        <w:t xml:space="preserve"> male dominance and further increases the power men possess over women. Men have the control (Mulvey, 2007, pp. 381-389). </w:t>
      </w:r>
    </w:p>
    <w:p w14:paraId="06D470C1" w14:textId="77777777" w:rsidR="00F601B2" w:rsidRDefault="00F601B2" w:rsidP="00F601B2">
      <w:pPr>
        <w:widowControl w:val="0"/>
        <w:autoSpaceDE w:val="0"/>
        <w:autoSpaceDN w:val="0"/>
        <w:adjustRightInd w:val="0"/>
        <w:spacing w:line="360" w:lineRule="auto"/>
        <w:rPr>
          <w:rFonts w:ascii="Times New Roman" w:hAnsi="Times New Roman" w:cs="Times New Roman"/>
          <w:color w:val="343431"/>
          <w:lang w:val="en-US"/>
        </w:rPr>
      </w:pPr>
    </w:p>
    <w:p w14:paraId="252F81B8" w14:textId="3572DD55" w:rsidR="00923FCD" w:rsidRDefault="00F601B2" w:rsidP="00F601B2">
      <w:pPr>
        <w:widowControl w:val="0"/>
        <w:autoSpaceDE w:val="0"/>
        <w:autoSpaceDN w:val="0"/>
        <w:adjustRightInd w:val="0"/>
        <w:spacing w:line="360" w:lineRule="auto"/>
        <w:rPr>
          <w:rFonts w:ascii="Times New Roman" w:hAnsi="Times New Roman" w:cs="Times New Roman"/>
          <w:color w:val="343431"/>
          <w:lang w:val="en-US"/>
        </w:rPr>
      </w:pPr>
      <w:r>
        <w:rPr>
          <w:rFonts w:ascii="Times New Roman" w:hAnsi="Times New Roman" w:cs="Times New Roman"/>
          <w:color w:val="343431"/>
          <w:lang w:val="en-US"/>
        </w:rPr>
        <w:t xml:space="preserve">Mulvey’s theory will be a very important resource for my work. The male gaze is an important part of gender inequality and I believe it is a contributing factor to the inequality within landscape photography; something I will be researching further for my extended project. This will allow me to work the male gaze theory alongside the representation of women and gender theory to create a flowing project about gender inequality. </w:t>
      </w:r>
    </w:p>
    <w:p w14:paraId="50A10A2A" w14:textId="77777777" w:rsidR="00DD188E" w:rsidRPr="00F601B2" w:rsidRDefault="00DD188E" w:rsidP="00F601B2">
      <w:pPr>
        <w:widowControl w:val="0"/>
        <w:autoSpaceDE w:val="0"/>
        <w:autoSpaceDN w:val="0"/>
        <w:adjustRightInd w:val="0"/>
        <w:spacing w:line="360" w:lineRule="auto"/>
        <w:rPr>
          <w:rFonts w:ascii="Times New Roman" w:hAnsi="Times New Roman" w:cs="Times New Roman"/>
          <w:color w:val="343431"/>
          <w:lang w:val="en-US"/>
        </w:rPr>
      </w:pPr>
    </w:p>
    <w:p w14:paraId="3BF2382A" w14:textId="776F4955" w:rsidR="00C75F7B" w:rsidRPr="00987E54" w:rsidRDefault="00923FCD"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sz w:val="24"/>
          <w:szCs w:val="24"/>
        </w:rPr>
      </w:pPr>
      <w:r w:rsidRPr="00987E54">
        <w:rPr>
          <w:rFonts w:ascii="Times New Roman" w:eastAsia="Times New Roman" w:hAnsi="Times New Roman" w:cs="Times New Roman"/>
          <w:sz w:val="24"/>
          <w:szCs w:val="24"/>
        </w:rPr>
        <w:t>I have looked at three key texts and discussed how they relate to my research</w:t>
      </w:r>
      <w:r w:rsidRPr="00987E54">
        <w:rPr>
          <w:rFonts w:ascii="Times New Roman" w:hAnsi="Times New Roman" w:cs="Times New Roman"/>
          <w:color w:val="131313"/>
          <w:sz w:val="24"/>
          <w:szCs w:val="24"/>
        </w:rPr>
        <w:t>. There are other points</w:t>
      </w:r>
      <w:r w:rsidR="0009048A">
        <w:rPr>
          <w:rFonts w:ascii="Times New Roman" w:hAnsi="Times New Roman" w:cs="Times New Roman"/>
          <w:color w:val="131313"/>
          <w:sz w:val="24"/>
          <w:szCs w:val="24"/>
        </w:rPr>
        <w:t xml:space="preserve"> and debates</w:t>
      </w:r>
      <w:r w:rsidRPr="00987E54">
        <w:rPr>
          <w:rFonts w:ascii="Times New Roman" w:hAnsi="Times New Roman" w:cs="Times New Roman"/>
          <w:color w:val="131313"/>
          <w:sz w:val="24"/>
          <w:szCs w:val="24"/>
        </w:rPr>
        <w:t xml:space="preserve"> </w:t>
      </w:r>
      <w:r w:rsidR="0009048A">
        <w:rPr>
          <w:rFonts w:ascii="Times New Roman" w:hAnsi="Times New Roman" w:cs="Times New Roman"/>
          <w:color w:val="131313"/>
          <w:sz w:val="24"/>
          <w:szCs w:val="24"/>
        </w:rPr>
        <w:t>surrounding</w:t>
      </w:r>
      <w:r w:rsidRPr="00987E54">
        <w:rPr>
          <w:rFonts w:ascii="Times New Roman" w:hAnsi="Times New Roman" w:cs="Times New Roman"/>
          <w:color w:val="131313"/>
          <w:sz w:val="24"/>
          <w:szCs w:val="24"/>
        </w:rPr>
        <w:t xml:space="preserve"> gender inequality. For example </w:t>
      </w:r>
      <w:r w:rsidR="00C869BA" w:rsidRPr="00987E54">
        <w:rPr>
          <w:rFonts w:ascii="Times New Roman" w:hAnsi="Times New Roman" w:cs="Times New Roman"/>
          <w:sz w:val="24"/>
          <w:szCs w:val="24"/>
        </w:rPr>
        <w:t xml:space="preserve">Linda Nochlin investigated how the history of art has contributed to the inequality we see today. According to </w:t>
      </w:r>
      <w:r w:rsidR="00136A15">
        <w:rPr>
          <w:rFonts w:ascii="Times New Roman" w:hAnsi="Times New Roman" w:cs="Times New Roman"/>
          <w:sz w:val="24"/>
          <w:szCs w:val="24"/>
        </w:rPr>
        <w:t>her, art was the domain of the “</w:t>
      </w:r>
      <w:r w:rsidR="00C869BA" w:rsidRPr="00987E54">
        <w:rPr>
          <w:rFonts w:ascii="Times New Roman" w:hAnsi="Times New Roman" w:cs="Times New Roman"/>
          <w:sz w:val="24"/>
          <w:szCs w:val="24"/>
        </w:rPr>
        <w:t>white western male</w:t>
      </w:r>
      <w:r w:rsidR="00136A15">
        <w:rPr>
          <w:rFonts w:ascii="Times New Roman" w:hAnsi="Times New Roman" w:cs="Times New Roman"/>
          <w:sz w:val="24"/>
          <w:szCs w:val="24"/>
        </w:rPr>
        <w:t>”</w:t>
      </w:r>
      <w:r w:rsidR="00C869BA" w:rsidRPr="00987E54">
        <w:rPr>
          <w:rFonts w:ascii="Times New Roman" w:hAnsi="Times New Roman" w:cs="Times New Roman"/>
          <w:sz w:val="24"/>
          <w:szCs w:val="24"/>
        </w:rPr>
        <w:t xml:space="preserve"> (Nochlin 1973). This can be linked to the view and position women held throughout history. Research has found that women didn’t have a chance to develop an artistic skill, either due to lack of education opportunities or due to domestic responsibilities (Cowen</w:t>
      </w:r>
      <w:r w:rsidR="00D569FE">
        <w:rPr>
          <w:rFonts w:ascii="Times New Roman" w:hAnsi="Times New Roman" w:cs="Times New Roman"/>
          <w:sz w:val="24"/>
          <w:szCs w:val="24"/>
        </w:rPr>
        <w:t>,</w:t>
      </w:r>
      <w:r w:rsidR="00C869BA" w:rsidRPr="00987E54">
        <w:rPr>
          <w:rFonts w:ascii="Times New Roman" w:hAnsi="Times New Roman" w:cs="Times New Roman"/>
          <w:sz w:val="24"/>
          <w:szCs w:val="24"/>
        </w:rPr>
        <w:t xml:space="preserve"> 1996). Many of the successful artists historically didn’t have any children. Usually their parents were artists or they were very supportive (Miller). But many were simply brought to light by the successful men in their life (Evans</w:t>
      </w:r>
      <w:r w:rsidR="00D569FE">
        <w:rPr>
          <w:rFonts w:ascii="Times New Roman" w:hAnsi="Times New Roman" w:cs="Times New Roman"/>
          <w:sz w:val="24"/>
          <w:szCs w:val="24"/>
        </w:rPr>
        <w:t>,</w:t>
      </w:r>
      <w:r w:rsidR="00C869BA" w:rsidRPr="00987E54">
        <w:rPr>
          <w:rFonts w:ascii="Times New Roman" w:hAnsi="Times New Roman" w:cs="Times New Roman"/>
          <w:sz w:val="24"/>
          <w:szCs w:val="24"/>
        </w:rPr>
        <w:t xml:space="preserve"> 2018).</w:t>
      </w:r>
    </w:p>
    <w:p w14:paraId="56618590" w14:textId="77777777" w:rsidR="00C869BA" w:rsidRPr="00987E54" w:rsidRDefault="00C869BA" w:rsidP="00987E54">
      <w:pPr>
        <w:spacing w:line="360" w:lineRule="auto"/>
        <w:rPr>
          <w:rFonts w:ascii="Times New Roman" w:hAnsi="Times New Roman" w:cs="Times New Roman"/>
        </w:rPr>
      </w:pPr>
    </w:p>
    <w:p w14:paraId="764DCB23" w14:textId="6A4AD5F5" w:rsidR="00C869BA" w:rsidRPr="00987E54" w:rsidRDefault="00C869BA" w:rsidP="00987E54">
      <w:pPr>
        <w:spacing w:line="360" w:lineRule="auto"/>
        <w:rPr>
          <w:rFonts w:ascii="Times New Roman" w:hAnsi="Times New Roman" w:cs="Times New Roman"/>
        </w:rPr>
      </w:pPr>
      <w:r w:rsidRPr="00987E54">
        <w:rPr>
          <w:rFonts w:ascii="Times New Roman" w:hAnsi="Times New Roman" w:cs="Times New Roman"/>
        </w:rPr>
        <w:t>One area, which is a factor in inequality, is care responsibilities. The LSE research says this comes from the “unequal distribution of responsibility” (LSE). Miller believes this in turn helps male artists who have little obligations outside of work. But for a woman there is little balance, there is almost constant struggle (Miller). In contrast to this view, Lindermann, Rush and Tepper have stated that this is actually an advantage to female artists, as an artistic career is flexible (</w:t>
      </w:r>
      <w:r w:rsidRPr="00987E54">
        <w:rPr>
          <w:rFonts w:ascii="Times New Roman" w:hAnsi="Times New Roman" w:cs="Times New Roman"/>
          <w:lang w:val="de-DE"/>
        </w:rPr>
        <w:t xml:space="preserve">Lindermann, Rush </w:t>
      </w:r>
      <w:r w:rsidRPr="00987E54">
        <w:rPr>
          <w:rFonts w:ascii="Times New Roman" w:hAnsi="Times New Roman" w:cs="Times New Roman"/>
        </w:rPr>
        <w:t>&amp; Tepper</w:t>
      </w:r>
      <w:r w:rsidR="00D569FE">
        <w:rPr>
          <w:rFonts w:ascii="Times New Roman" w:hAnsi="Times New Roman" w:cs="Times New Roman"/>
        </w:rPr>
        <w:t>,</w:t>
      </w:r>
      <w:r w:rsidRPr="00987E54">
        <w:rPr>
          <w:rFonts w:ascii="Times New Roman" w:hAnsi="Times New Roman" w:cs="Times New Roman"/>
        </w:rPr>
        <w:t xml:space="preserve"> 2014). Artists like Clarissa Sebag-Montefiore have documented how they have lost work due to being pregnant (Sebag-Montefiore</w:t>
      </w:r>
      <w:r w:rsidR="00D569FE">
        <w:rPr>
          <w:rFonts w:ascii="Times New Roman" w:hAnsi="Times New Roman" w:cs="Times New Roman"/>
        </w:rPr>
        <w:t>,</w:t>
      </w:r>
      <w:r w:rsidRPr="00987E54">
        <w:rPr>
          <w:rFonts w:ascii="Times New Roman" w:hAnsi="Times New Roman" w:cs="Times New Roman"/>
        </w:rPr>
        <w:t xml:space="preserve"> 2019), Jennifer Thatcher has discussed the anxiety surrounding having children, whilst Sadie Coles has states that it doesn’t have to be like this as women “have other choice” (Elderton</w:t>
      </w:r>
      <w:r w:rsidR="00D569FE">
        <w:rPr>
          <w:rFonts w:ascii="Times New Roman" w:hAnsi="Times New Roman" w:cs="Times New Roman"/>
        </w:rPr>
        <w:t>,</w:t>
      </w:r>
      <w:r w:rsidRPr="00987E54">
        <w:rPr>
          <w:rFonts w:ascii="Times New Roman" w:hAnsi="Times New Roman" w:cs="Times New Roman"/>
        </w:rPr>
        <w:t xml:space="preserve"> 2013). The research lacks solid solutions to this issue, as it is easy to say every responsibility should be equal, but it is a completely different matter fighting centuries of social expectation and behaviour.</w:t>
      </w:r>
    </w:p>
    <w:p w14:paraId="2176F826" w14:textId="77777777" w:rsidR="00C869BA" w:rsidRPr="00987E54" w:rsidRDefault="00C869BA" w:rsidP="00987E54">
      <w:pPr>
        <w:spacing w:line="360" w:lineRule="auto"/>
        <w:rPr>
          <w:rFonts w:ascii="Times New Roman" w:hAnsi="Times New Roman" w:cs="Times New Roman"/>
        </w:rPr>
      </w:pPr>
    </w:p>
    <w:p w14:paraId="6C1A9C26" w14:textId="29E6C93E" w:rsidR="00C869BA" w:rsidRPr="00987E54" w:rsidRDefault="00C869BA" w:rsidP="00987E54">
      <w:pPr>
        <w:spacing w:line="360" w:lineRule="auto"/>
        <w:rPr>
          <w:rFonts w:ascii="Times New Roman" w:hAnsi="Times New Roman" w:cs="Times New Roman"/>
        </w:rPr>
      </w:pPr>
      <w:r w:rsidRPr="00987E54">
        <w:rPr>
          <w:rFonts w:ascii="Times New Roman" w:hAnsi="Times New Roman" w:cs="Times New Roman"/>
        </w:rPr>
        <w:t xml:space="preserve">A contributing fact to the inequality is how art by women is viewed. This may be down to how our world is seen through a Man’s gaze. </w:t>
      </w:r>
      <w:r w:rsidR="006B6998" w:rsidRPr="00987E54">
        <w:rPr>
          <w:rFonts w:ascii="Times New Roman" w:hAnsi="Times New Roman" w:cs="Times New Roman"/>
        </w:rPr>
        <w:t>Acc</w:t>
      </w:r>
      <w:r w:rsidR="006B6998">
        <w:rPr>
          <w:rFonts w:ascii="Times New Roman" w:hAnsi="Times New Roman" w:cs="Times New Roman"/>
        </w:rPr>
        <w:t>ording to journalist Alex Cooke,</w:t>
      </w:r>
      <w:r w:rsidR="006B6998" w:rsidRPr="00987E54">
        <w:rPr>
          <w:rFonts w:ascii="Times New Roman" w:hAnsi="Times New Roman" w:cs="Times New Roman"/>
        </w:rPr>
        <w:t xml:space="preserve"> the majority of images we see</w:t>
      </w:r>
      <w:r w:rsidR="006B6998">
        <w:rPr>
          <w:rFonts w:ascii="Times New Roman" w:hAnsi="Times New Roman" w:cs="Times New Roman"/>
        </w:rPr>
        <w:t>,</w:t>
      </w:r>
      <w:r w:rsidR="006B6998" w:rsidRPr="00987E54">
        <w:rPr>
          <w:rFonts w:ascii="Times New Roman" w:hAnsi="Times New Roman" w:cs="Times New Roman"/>
        </w:rPr>
        <w:t xml:space="preserve"> have been taken by a man, and in turn this influences us and </w:t>
      </w:r>
      <w:r w:rsidR="00C73BCD">
        <w:rPr>
          <w:rFonts w:ascii="Times New Roman" w:hAnsi="Times New Roman" w:cs="Times New Roman"/>
        </w:rPr>
        <w:t>changes</w:t>
      </w:r>
      <w:r w:rsidR="006B6998" w:rsidRPr="00987E54">
        <w:rPr>
          <w:rFonts w:ascii="Times New Roman" w:hAnsi="Times New Roman" w:cs="Times New Roman"/>
        </w:rPr>
        <w:t xml:space="preserve"> our perception (Cooke</w:t>
      </w:r>
      <w:r w:rsidR="006B6998">
        <w:rPr>
          <w:rFonts w:ascii="Times New Roman" w:hAnsi="Times New Roman" w:cs="Times New Roman"/>
        </w:rPr>
        <w:t>,</w:t>
      </w:r>
      <w:r w:rsidR="006B6998" w:rsidRPr="00987E54">
        <w:rPr>
          <w:rFonts w:ascii="Times New Roman" w:hAnsi="Times New Roman" w:cs="Times New Roman"/>
        </w:rPr>
        <w:t xml:space="preserve"> 2017). </w:t>
      </w:r>
      <w:r w:rsidRPr="00987E54">
        <w:rPr>
          <w:rFonts w:ascii="Times New Roman" w:hAnsi="Times New Roman" w:cs="Times New Roman"/>
        </w:rPr>
        <w:t>Historically art by women mainly took the form of textiles or pottery, according to Ruth Millington, these art forms have been dismissed and underrated (Millington); as such this view has contributed to societies view of art by women. Teamed with the fact that photography has been systematically underestimated and denounced as an art form since its creation, has made this area difficult for women (Zhang</w:t>
      </w:r>
      <w:r w:rsidR="00D569FE">
        <w:rPr>
          <w:rFonts w:ascii="Times New Roman" w:hAnsi="Times New Roman" w:cs="Times New Roman"/>
        </w:rPr>
        <w:t>,</w:t>
      </w:r>
      <w:r w:rsidRPr="00987E54">
        <w:rPr>
          <w:rFonts w:ascii="Times New Roman" w:hAnsi="Times New Roman" w:cs="Times New Roman"/>
        </w:rPr>
        <w:t xml:space="preserve"> 2017). April Dautlich believes that art should not be gendered (Dautlich</w:t>
      </w:r>
      <w:r w:rsidR="00D569FE">
        <w:rPr>
          <w:rFonts w:ascii="Times New Roman" w:hAnsi="Times New Roman" w:cs="Times New Roman"/>
        </w:rPr>
        <w:t>,</w:t>
      </w:r>
      <w:r w:rsidRPr="00987E54">
        <w:rPr>
          <w:rFonts w:ascii="Times New Roman" w:hAnsi="Times New Roman" w:cs="Times New Roman"/>
        </w:rPr>
        <w:t xml:space="preserve"> 2017). This may be one solution but it is possible that it will not work, as this view is so deeply ingrained in many thoughts, it may be hard to break. But also in a study conducted by Shankar Vedantam, where images that were made by a computer were labelled </w:t>
      </w:r>
      <w:r w:rsidR="00A02843">
        <w:rPr>
          <w:rFonts w:ascii="Times New Roman" w:hAnsi="Times New Roman" w:cs="Times New Roman"/>
        </w:rPr>
        <w:t>with male and female names</w:t>
      </w:r>
      <w:r w:rsidR="00136A15">
        <w:rPr>
          <w:rFonts w:ascii="Times New Roman" w:hAnsi="Times New Roman" w:cs="Times New Roman"/>
        </w:rPr>
        <w:t>, the images by women</w:t>
      </w:r>
      <w:r w:rsidRPr="00987E54">
        <w:rPr>
          <w:rFonts w:ascii="Times New Roman" w:hAnsi="Times New Roman" w:cs="Times New Roman"/>
        </w:rPr>
        <w:t xml:space="preserve"> were valued lower (Vedantam</w:t>
      </w:r>
      <w:r w:rsidR="00D569FE">
        <w:rPr>
          <w:rFonts w:ascii="Times New Roman" w:hAnsi="Times New Roman" w:cs="Times New Roman"/>
        </w:rPr>
        <w:t>,</w:t>
      </w:r>
      <w:r w:rsidRPr="00987E54">
        <w:rPr>
          <w:rFonts w:ascii="Times New Roman" w:hAnsi="Times New Roman" w:cs="Times New Roman"/>
        </w:rPr>
        <w:t xml:space="preserve"> 2018).</w:t>
      </w:r>
    </w:p>
    <w:p w14:paraId="53E54F8C" w14:textId="77777777" w:rsidR="00C869BA" w:rsidRPr="00987E54" w:rsidRDefault="00C869BA" w:rsidP="00987E54">
      <w:pPr>
        <w:spacing w:line="360" w:lineRule="auto"/>
        <w:rPr>
          <w:rFonts w:ascii="Times New Roman" w:hAnsi="Times New Roman" w:cs="Times New Roman"/>
        </w:rPr>
      </w:pPr>
    </w:p>
    <w:p w14:paraId="1F297D83" w14:textId="1FD9D133" w:rsidR="00C869BA" w:rsidRPr="00987E54" w:rsidRDefault="00C869BA" w:rsidP="00987E54">
      <w:pPr>
        <w:spacing w:line="360" w:lineRule="auto"/>
        <w:rPr>
          <w:rFonts w:ascii="Times New Roman" w:hAnsi="Times New Roman" w:cs="Times New Roman"/>
        </w:rPr>
      </w:pPr>
      <w:r w:rsidRPr="00987E54">
        <w:rPr>
          <w:rFonts w:ascii="Times New Roman" w:hAnsi="Times New Roman" w:cs="Times New Roman"/>
        </w:rPr>
        <w:t xml:space="preserve">These views have a lasting effect for women, but as Cooke states, the people who don’t see a problem are usually the ones who have </w:t>
      </w:r>
      <w:r w:rsidR="00383919">
        <w:rPr>
          <w:rFonts w:ascii="Times New Roman" w:hAnsi="Times New Roman" w:cs="Times New Roman"/>
        </w:rPr>
        <w:t>gained</w:t>
      </w:r>
      <w:r w:rsidRPr="00987E54">
        <w:rPr>
          <w:rFonts w:ascii="Times New Roman" w:hAnsi="Times New Roman" w:cs="Times New Roman"/>
        </w:rPr>
        <w:t xml:space="preserve"> from this view (Cooke</w:t>
      </w:r>
      <w:r w:rsidR="00D569FE">
        <w:rPr>
          <w:rFonts w:ascii="Times New Roman" w:hAnsi="Times New Roman" w:cs="Times New Roman"/>
        </w:rPr>
        <w:t>,</w:t>
      </w:r>
      <w:r w:rsidR="00383919">
        <w:rPr>
          <w:rFonts w:ascii="Times New Roman" w:hAnsi="Times New Roman" w:cs="Times New Roman"/>
        </w:rPr>
        <w:t xml:space="preserve"> 2017).</w:t>
      </w:r>
      <w:r w:rsidRPr="00987E54">
        <w:rPr>
          <w:rFonts w:ascii="Times New Roman" w:hAnsi="Times New Roman" w:cs="Times New Roman"/>
        </w:rPr>
        <w:t xml:space="preserve"> If someone isn’t affected by a bias, they may not believe it exists. They have not experienced any resistance so cannot imagine the issues others experience. It would be hard for someone to understand the problems when they are not directly affected. To them, as they don’t experience it, it can’t exist. </w:t>
      </w:r>
    </w:p>
    <w:p w14:paraId="15C0C14A" w14:textId="77777777" w:rsidR="00C869BA" w:rsidRPr="00987E54" w:rsidRDefault="00C869BA" w:rsidP="00987E54">
      <w:pPr>
        <w:spacing w:line="360" w:lineRule="auto"/>
        <w:rPr>
          <w:rFonts w:ascii="Times New Roman" w:hAnsi="Times New Roman" w:cs="Times New Roman"/>
        </w:rPr>
      </w:pPr>
    </w:p>
    <w:p w14:paraId="1EC3FE4A" w14:textId="11EADF81" w:rsidR="00C869BA" w:rsidRPr="00987E54" w:rsidRDefault="00C869BA" w:rsidP="00987E54">
      <w:pPr>
        <w:spacing w:line="360" w:lineRule="auto"/>
        <w:rPr>
          <w:rFonts w:ascii="Times New Roman" w:hAnsi="Times New Roman" w:cs="Times New Roman"/>
        </w:rPr>
      </w:pPr>
      <w:r w:rsidRPr="00987E54">
        <w:rPr>
          <w:rFonts w:ascii="Times New Roman" w:hAnsi="Times New Roman" w:cs="Times New Roman"/>
        </w:rPr>
        <w:t>There is a significant lack of art by women in galleries and museums. According to findings by Marijke Steedman, 28% of the art in commercial galleries is by women and only 2% of art in London are by deceased females (Steedman</w:t>
      </w:r>
      <w:r w:rsidR="00D569FE">
        <w:rPr>
          <w:rFonts w:ascii="Times New Roman" w:hAnsi="Times New Roman" w:cs="Times New Roman"/>
        </w:rPr>
        <w:t>,</w:t>
      </w:r>
      <w:r w:rsidRPr="00987E54">
        <w:rPr>
          <w:rFonts w:ascii="Times New Roman" w:hAnsi="Times New Roman" w:cs="Times New Roman"/>
        </w:rPr>
        <w:t xml:space="preserve"> 2017). This shows there is a major issue in how the galleries and museums operate (Nochlin</w:t>
      </w:r>
      <w:r w:rsidR="00D569FE">
        <w:rPr>
          <w:rFonts w:ascii="Times New Roman" w:hAnsi="Times New Roman" w:cs="Times New Roman"/>
        </w:rPr>
        <w:t>,</w:t>
      </w:r>
      <w:r w:rsidRPr="00987E54">
        <w:rPr>
          <w:rFonts w:ascii="Times New Roman" w:hAnsi="Times New Roman" w:cs="Times New Roman"/>
        </w:rPr>
        <w:t xml:space="preserve"> 1973, Louise</w:t>
      </w:r>
      <w:r w:rsidR="00D569FE">
        <w:rPr>
          <w:rFonts w:ascii="Times New Roman" w:hAnsi="Times New Roman" w:cs="Times New Roman"/>
        </w:rPr>
        <w:t>,</w:t>
      </w:r>
      <w:r w:rsidRPr="00987E54">
        <w:rPr>
          <w:rFonts w:ascii="Times New Roman" w:hAnsi="Times New Roman" w:cs="Times New Roman"/>
        </w:rPr>
        <w:t xml:space="preserve"> 2015). Maybe it has something to do with the perspective of female art or possibly the attitudes of the curators, as one put it “I just curate what I like, and I like art by men better” (Sterling</w:t>
      </w:r>
      <w:r w:rsidR="00D569FE">
        <w:rPr>
          <w:rFonts w:ascii="Times New Roman" w:hAnsi="Times New Roman" w:cs="Times New Roman"/>
        </w:rPr>
        <w:t>,</w:t>
      </w:r>
      <w:r w:rsidRPr="00987E54">
        <w:rPr>
          <w:rFonts w:ascii="Times New Roman" w:hAnsi="Times New Roman" w:cs="Times New Roman"/>
        </w:rPr>
        <w:t xml:space="preserve"> 2016). The issue is not that the art isn’t there; it is the bias in the decision-making positions (Greenberg</w:t>
      </w:r>
      <w:r w:rsidR="00D569FE">
        <w:rPr>
          <w:rFonts w:ascii="Times New Roman" w:hAnsi="Times New Roman" w:cs="Times New Roman"/>
        </w:rPr>
        <w:t>,</w:t>
      </w:r>
      <w:r w:rsidRPr="00987E54">
        <w:rPr>
          <w:rFonts w:ascii="Times New Roman" w:hAnsi="Times New Roman" w:cs="Times New Roman"/>
        </w:rPr>
        <w:t xml:space="preserve"> 2018), because there is a lack of women in these decision-making positions (Brown</w:t>
      </w:r>
      <w:r w:rsidR="00D569FE">
        <w:rPr>
          <w:rFonts w:ascii="Times New Roman" w:hAnsi="Times New Roman" w:cs="Times New Roman"/>
        </w:rPr>
        <w:t>,</w:t>
      </w:r>
      <w:r w:rsidRPr="00987E54">
        <w:rPr>
          <w:rFonts w:ascii="Times New Roman" w:hAnsi="Times New Roman" w:cs="Times New Roman"/>
        </w:rPr>
        <w:t xml:space="preserve"> 2019, Caust</w:t>
      </w:r>
      <w:r w:rsidR="00D569FE">
        <w:rPr>
          <w:rFonts w:ascii="Times New Roman" w:hAnsi="Times New Roman" w:cs="Times New Roman"/>
        </w:rPr>
        <w:t>,</w:t>
      </w:r>
      <w:r w:rsidRPr="00987E54">
        <w:rPr>
          <w:rFonts w:ascii="Times New Roman" w:hAnsi="Times New Roman" w:cs="Times New Roman"/>
        </w:rPr>
        <w:t xml:space="preserve"> 2018).</w:t>
      </w:r>
      <w:r w:rsidR="00C75A76" w:rsidRPr="00987E54">
        <w:rPr>
          <w:rFonts w:ascii="Times New Roman" w:hAnsi="Times New Roman" w:cs="Times New Roman"/>
        </w:rPr>
        <w:t xml:space="preserve">  </w:t>
      </w:r>
    </w:p>
    <w:p w14:paraId="342E4137" w14:textId="77777777" w:rsidR="00C75A76" w:rsidRPr="00987E54" w:rsidRDefault="00C75A76" w:rsidP="00987E54">
      <w:pPr>
        <w:spacing w:line="360" w:lineRule="auto"/>
        <w:rPr>
          <w:rFonts w:ascii="Times New Roman" w:hAnsi="Times New Roman" w:cs="Times New Roman"/>
        </w:rPr>
      </w:pPr>
    </w:p>
    <w:p w14:paraId="2F265E21" w14:textId="2AFF4644" w:rsidR="00C75A76" w:rsidRDefault="00C75A76"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r w:rsidRPr="00987E54">
        <w:rPr>
          <w:rFonts w:ascii="Times New Roman" w:hAnsi="Times New Roman" w:cs="Times New Roman"/>
          <w:sz w:val="24"/>
          <w:szCs w:val="24"/>
        </w:rPr>
        <w:t xml:space="preserve">In conclusion, I have looked at the key works on this topic but also work that looks at the wider implications. </w:t>
      </w:r>
      <w:r w:rsidR="00B032B7" w:rsidRPr="00987E54">
        <w:rPr>
          <w:rFonts w:ascii="Times New Roman" w:hAnsi="Times New Roman" w:cs="Times New Roman"/>
          <w:sz w:val="24"/>
          <w:szCs w:val="24"/>
        </w:rPr>
        <w:t>T</w:t>
      </w:r>
      <w:r w:rsidRPr="00987E54">
        <w:rPr>
          <w:rFonts w:ascii="Times New Roman" w:hAnsi="Times New Roman" w:cs="Times New Roman"/>
          <w:sz w:val="24"/>
          <w:szCs w:val="24"/>
        </w:rPr>
        <w:t xml:space="preserve">he research points to a significant gap between men and women in the art world, researchers and scholars’ opinions differ on the causes and solutions. Whilst there is a significant amount of research, as expected there wasn’t a lot on landscape photography. </w:t>
      </w:r>
      <w:r w:rsidR="00B032B7" w:rsidRPr="00987E54">
        <w:rPr>
          <w:rFonts w:ascii="Times New Roman" w:hAnsi="Times New Roman" w:cs="Times New Roman"/>
          <w:sz w:val="24"/>
          <w:szCs w:val="24"/>
        </w:rPr>
        <w:t>There</w:t>
      </w:r>
      <w:r w:rsidRPr="00987E54">
        <w:rPr>
          <w:rFonts w:ascii="Times New Roman" w:hAnsi="Times New Roman" w:cs="Times New Roman"/>
          <w:sz w:val="24"/>
          <w:szCs w:val="24"/>
        </w:rPr>
        <w:t xml:space="preserve"> is a lack of in-depth study into landscape photography</w:t>
      </w:r>
      <w:r w:rsidR="00B032B7" w:rsidRPr="00987E54">
        <w:rPr>
          <w:rFonts w:ascii="Times New Roman" w:hAnsi="Times New Roman" w:cs="Times New Roman"/>
          <w:sz w:val="24"/>
          <w:szCs w:val="24"/>
        </w:rPr>
        <w:t xml:space="preserve">, but the research can still be applicable. </w:t>
      </w:r>
      <w:r w:rsidRPr="00987E54">
        <w:rPr>
          <w:rFonts w:ascii="Times New Roman" w:hAnsi="Times New Roman" w:cs="Times New Roman"/>
          <w:sz w:val="24"/>
          <w:szCs w:val="24"/>
        </w:rPr>
        <w:t xml:space="preserve">The available research and investigations have shown the issues. But in everyday life it hasn’t been acted on yet.  </w:t>
      </w:r>
    </w:p>
    <w:p w14:paraId="3D88864F" w14:textId="77777777" w:rsidR="004C3A04" w:rsidRDefault="004C3A04"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611FB286" w14:textId="77777777" w:rsidR="00856754" w:rsidRDefault="00856754"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4092DE4F" w14:textId="77777777" w:rsidR="00893518" w:rsidRDefault="00893518"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5D675018" w14:textId="77777777" w:rsidR="00893518" w:rsidRDefault="00893518"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39955CD1" w14:textId="77777777" w:rsidR="004C3A04" w:rsidRDefault="004C3A04"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4D0FDBA0" w14:textId="77777777" w:rsidR="00DD188E" w:rsidRDefault="00DD188E" w:rsidP="00987E5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sz w:val="24"/>
          <w:szCs w:val="24"/>
        </w:rPr>
      </w:pPr>
    </w:p>
    <w:p w14:paraId="46EC749F" w14:textId="026C9F5B" w:rsidR="004C3A04" w:rsidRPr="009B5AEC" w:rsidRDefault="004C3A04" w:rsidP="008B077B">
      <w:pPr>
        <w:pStyle w:val="Default"/>
        <w:tabs>
          <w:tab w:val="left" w:pos="560"/>
          <w:tab w:val="left" w:pos="1120"/>
          <w:tab w:val="left" w:pos="1440"/>
        </w:tabs>
        <w:spacing w:line="360" w:lineRule="auto"/>
        <w:rPr>
          <w:rFonts w:ascii="Times New Roman" w:hAnsi="Times New Roman" w:cs="Times New Roman"/>
          <w:color w:val="auto"/>
          <w:sz w:val="24"/>
          <w:szCs w:val="24"/>
          <w:u w:val="single"/>
        </w:rPr>
      </w:pPr>
      <w:r w:rsidRPr="009B5AEC">
        <w:rPr>
          <w:rFonts w:ascii="Times New Roman" w:hAnsi="Times New Roman" w:cs="Times New Roman"/>
          <w:color w:val="auto"/>
          <w:sz w:val="24"/>
          <w:szCs w:val="24"/>
          <w:u w:val="single"/>
        </w:rPr>
        <w:t>Reference List</w:t>
      </w:r>
    </w:p>
    <w:p w14:paraId="0C664539"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11E8554D" w14:textId="77777777" w:rsidR="004C3A04" w:rsidRPr="008B077B" w:rsidRDefault="004C3A04" w:rsidP="008B077B">
      <w:pPr>
        <w:widowControl w:val="0"/>
        <w:autoSpaceDE w:val="0"/>
        <w:autoSpaceDN w:val="0"/>
        <w:adjustRightInd w:val="0"/>
        <w:spacing w:line="360" w:lineRule="auto"/>
        <w:rPr>
          <w:rFonts w:ascii="Times New Roman" w:hAnsi="Times New Roman" w:cs="Times New Roman"/>
          <w:lang w:val="en-US"/>
        </w:rPr>
      </w:pPr>
      <w:r w:rsidRPr="008B077B">
        <w:rPr>
          <w:rFonts w:ascii="Times New Roman" w:hAnsi="Times New Roman" w:cs="Times New Roman"/>
          <w:lang w:val="en-US"/>
        </w:rPr>
        <w:t xml:space="preserve">Butler, J (1990) </w:t>
      </w:r>
      <w:r w:rsidRPr="008B077B">
        <w:rPr>
          <w:rFonts w:ascii="Times New Roman" w:hAnsi="Times New Roman" w:cs="Times New Roman"/>
          <w:i/>
          <w:iCs/>
          <w:lang w:val="en-US"/>
        </w:rPr>
        <w:t>Gender Trouble.</w:t>
      </w:r>
      <w:r w:rsidRPr="008B077B">
        <w:rPr>
          <w:rFonts w:ascii="Times New Roman" w:hAnsi="Times New Roman" w:cs="Times New Roman"/>
          <w:lang w:val="en-US"/>
        </w:rPr>
        <w:t xml:space="preserve"> Reprint, UK: Routledge, 2007.  </w:t>
      </w:r>
    </w:p>
    <w:p w14:paraId="2109C68C" w14:textId="5BA1F745" w:rsidR="00D36552" w:rsidRPr="008B077B" w:rsidRDefault="00D36552" w:rsidP="008B077B">
      <w:pPr>
        <w:pStyle w:val="Default"/>
        <w:tabs>
          <w:tab w:val="left" w:pos="3189"/>
        </w:tabs>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Cooke, A (2017) </w:t>
      </w:r>
      <w:r w:rsidRPr="008B077B">
        <w:rPr>
          <w:rFonts w:ascii="Times New Roman" w:hAnsi="Times New Roman" w:cs="Times New Roman"/>
          <w:i/>
          <w:iCs/>
          <w:color w:val="auto"/>
          <w:sz w:val="24"/>
          <w:szCs w:val="24"/>
        </w:rPr>
        <w:t xml:space="preserve">Is photography overrun by white males? </w:t>
      </w:r>
      <w:r w:rsidRPr="008B077B">
        <w:rPr>
          <w:rFonts w:ascii="Times New Roman" w:hAnsi="Times New Roman" w:cs="Times New Roman"/>
          <w:color w:val="auto"/>
          <w:sz w:val="24"/>
          <w:szCs w:val="24"/>
        </w:rPr>
        <w:t xml:space="preserve">At: </w:t>
      </w:r>
      <w:hyperlink r:id="rId7" w:history="1">
        <w:r w:rsidRPr="008B077B">
          <w:rPr>
            <w:rStyle w:val="Hyperlink0"/>
            <w:rFonts w:ascii="Times New Roman" w:hAnsi="Times New Roman" w:cs="Times New Roman"/>
            <w:color w:val="auto"/>
            <w:sz w:val="24"/>
            <w:szCs w:val="24"/>
          </w:rPr>
          <w:t>https://fstoppers.com/originals/photography-overrun-white-males-160839</w:t>
        </w:r>
      </w:hyperlink>
      <w:r w:rsidRPr="008B077B">
        <w:rPr>
          <w:rFonts w:ascii="Times New Roman" w:hAnsi="Times New Roman" w:cs="Times New Roman"/>
          <w:color w:val="auto"/>
          <w:sz w:val="24"/>
          <w:szCs w:val="24"/>
        </w:rPr>
        <w:t xml:space="preserve"> (Accessed on September 2019).  </w:t>
      </w:r>
    </w:p>
    <w:p w14:paraId="0013367E" w14:textId="2A81D3E1" w:rsidR="008B077B" w:rsidRPr="008B077B" w:rsidRDefault="008B077B" w:rsidP="008B077B">
      <w:pPr>
        <w:pStyle w:val="Default"/>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Brown, T. W. (2019) </w:t>
      </w:r>
      <w:r w:rsidRPr="008B077B">
        <w:rPr>
          <w:rFonts w:ascii="Times New Roman" w:hAnsi="Times New Roman" w:cs="Times New Roman"/>
          <w:i/>
          <w:iCs/>
          <w:color w:val="auto"/>
          <w:sz w:val="24"/>
          <w:szCs w:val="24"/>
        </w:rPr>
        <w:t xml:space="preserve">Why is work by Female Artists Still valued less the work by Male Artists? </w:t>
      </w:r>
      <w:r w:rsidRPr="008B077B">
        <w:rPr>
          <w:rFonts w:ascii="Times New Roman" w:hAnsi="Times New Roman" w:cs="Times New Roman"/>
          <w:color w:val="auto"/>
          <w:sz w:val="24"/>
          <w:szCs w:val="24"/>
        </w:rPr>
        <w:t xml:space="preserve">At: </w:t>
      </w:r>
      <w:hyperlink r:id="rId8" w:history="1">
        <w:r w:rsidRPr="008B077B">
          <w:rPr>
            <w:rStyle w:val="Hyperlink0"/>
            <w:rFonts w:ascii="Times New Roman" w:hAnsi="Times New Roman" w:cs="Times New Roman"/>
            <w:color w:val="auto"/>
            <w:sz w:val="24"/>
            <w:szCs w:val="24"/>
          </w:rPr>
          <w:t>https://www.artsy.net/article/artsy-editorial-work-female-artists-valued-work-male-artists/</w:t>
        </w:r>
      </w:hyperlink>
      <w:r w:rsidRPr="008B077B">
        <w:rPr>
          <w:rFonts w:ascii="Times New Roman" w:hAnsi="Times New Roman" w:cs="Times New Roman"/>
          <w:color w:val="auto"/>
          <w:sz w:val="24"/>
          <w:szCs w:val="24"/>
        </w:rPr>
        <w:t xml:space="preserve"> (Accessed on 27</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August 2019).  </w:t>
      </w:r>
    </w:p>
    <w:p w14:paraId="5A5124E0" w14:textId="0CFD6891"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Caust, J (2018) </w:t>
      </w:r>
      <w:r w:rsidRPr="008B077B">
        <w:rPr>
          <w:rFonts w:ascii="Times New Roman" w:hAnsi="Times New Roman" w:cs="Times New Roman"/>
          <w:i/>
          <w:iCs/>
          <w:color w:val="auto"/>
          <w:sz w:val="24"/>
          <w:szCs w:val="24"/>
        </w:rPr>
        <w:t xml:space="preserve">To fix gender inequality in the arts. We need more women chairing boards. </w:t>
      </w:r>
      <w:r w:rsidRPr="008B077B">
        <w:rPr>
          <w:rFonts w:ascii="Times New Roman" w:hAnsi="Times New Roman" w:cs="Times New Roman"/>
          <w:color w:val="auto"/>
          <w:sz w:val="24"/>
          <w:szCs w:val="24"/>
        </w:rPr>
        <w:t xml:space="preserve">At: </w:t>
      </w:r>
      <w:hyperlink r:id="rId9" w:history="1">
        <w:r w:rsidRPr="008B077B">
          <w:rPr>
            <w:rStyle w:val="Hyperlink0"/>
            <w:rFonts w:ascii="Times New Roman" w:hAnsi="Times New Roman" w:cs="Times New Roman"/>
            <w:color w:val="auto"/>
            <w:sz w:val="24"/>
            <w:szCs w:val="24"/>
          </w:rPr>
          <w:t>https://www.sbs.com.au/topics/life/culture/article/2018/06/22/fix-gender-inequality-arts-we-need-more-women-chairing-boards</w:t>
        </w:r>
      </w:hyperlink>
      <w:r w:rsidRPr="008B077B">
        <w:rPr>
          <w:rFonts w:ascii="Times New Roman" w:hAnsi="Times New Roman" w:cs="Times New Roman"/>
          <w:color w:val="auto"/>
          <w:sz w:val="24"/>
          <w:szCs w:val="24"/>
        </w:rPr>
        <w:t xml:space="preserve"> (Accessed on 6th of September 2019).  </w:t>
      </w:r>
    </w:p>
    <w:p w14:paraId="334EE248" w14:textId="19F283BB" w:rsidR="00D36552" w:rsidRPr="008B077B" w:rsidRDefault="00D36552" w:rsidP="008B077B">
      <w:pPr>
        <w:pStyle w:val="Default"/>
        <w:tabs>
          <w:tab w:val="left" w:pos="3189"/>
        </w:tabs>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Cowen, T (1996) ‘Why Women Succeed, and Fail, in the Arts’ In: </w:t>
      </w:r>
      <w:r w:rsidRPr="008B077B">
        <w:rPr>
          <w:rFonts w:ascii="Times New Roman" w:hAnsi="Times New Roman" w:cs="Times New Roman"/>
          <w:i/>
          <w:iCs/>
          <w:color w:val="auto"/>
          <w:sz w:val="24"/>
          <w:szCs w:val="24"/>
        </w:rPr>
        <w:t xml:space="preserve">Journal of Cultural Economics </w:t>
      </w:r>
      <w:r w:rsidRPr="008B077B">
        <w:rPr>
          <w:rFonts w:ascii="Times New Roman" w:hAnsi="Times New Roman" w:cs="Times New Roman"/>
          <w:color w:val="auto"/>
          <w:sz w:val="24"/>
          <w:szCs w:val="24"/>
        </w:rPr>
        <w:t xml:space="preserve">(20) pp. 93-113.  </w:t>
      </w:r>
    </w:p>
    <w:p w14:paraId="2E44FDD8" w14:textId="333A6E5E"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Dautlich, A (2017) </w:t>
      </w:r>
      <w:r w:rsidRPr="008B077B">
        <w:rPr>
          <w:rFonts w:ascii="Times New Roman" w:hAnsi="Times New Roman" w:cs="Times New Roman"/>
          <w:i/>
          <w:iCs/>
          <w:color w:val="auto"/>
          <w:sz w:val="24"/>
          <w:szCs w:val="24"/>
        </w:rPr>
        <w:t>Women in landscape photography.</w:t>
      </w:r>
      <w:r w:rsidRPr="008B077B">
        <w:rPr>
          <w:rFonts w:ascii="Times New Roman" w:hAnsi="Times New Roman" w:cs="Times New Roman"/>
          <w:color w:val="auto"/>
          <w:sz w:val="24"/>
          <w:szCs w:val="24"/>
        </w:rPr>
        <w:t xml:space="preserve"> At: </w:t>
      </w:r>
      <w:hyperlink r:id="rId10" w:history="1">
        <w:r w:rsidRPr="008B077B">
          <w:rPr>
            <w:rStyle w:val="Hyperlink0"/>
            <w:rFonts w:ascii="Times New Roman" w:hAnsi="Times New Roman" w:cs="Times New Roman"/>
            <w:color w:val="auto"/>
            <w:sz w:val="24"/>
            <w:szCs w:val="24"/>
          </w:rPr>
          <w:t>https://www.aprildautlich.com/blog/2017/9/19/women-in-landscape-photography-its-not-1950-anymore-people</w:t>
        </w:r>
      </w:hyperlink>
      <w:r w:rsidRPr="008B077B">
        <w:rPr>
          <w:rFonts w:ascii="Times New Roman" w:hAnsi="Times New Roman" w:cs="Times New Roman"/>
          <w:color w:val="auto"/>
          <w:sz w:val="24"/>
          <w:szCs w:val="24"/>
        </w:rPr>
        <w:t xml:space="preserve"> (Accessed on 23rd of August 2019).  </w:t>
      </w:r>
    </w:p>
    <w:p w14:paraId="170C8C3D" w14:textId="030B852C" w:rsidR="00D36552" w:rsidRPr="008B077B" w:rsidRDefault="00D36552"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Elderton, L (2013) </w:t>
      </w:r>
      <w:r w:rsidRPr="008B077B">
        <w:rPr>
          <w:rFonts w:ascii="Times New Roman" w:hAnsi="Times New Roman" w:cs="Times New Roman"/>
          <w:i/>
          <w:iCs/>
          <w:color w:val="auto"/>
          <w:sz w:val="24"/>
          <w:szCs w:val="24"/>
        </w:rPr>
        <w:t xml:space="preserve">Redressing the Balance: Women in the Art World. </w:t>
      </w:r>
      <w:r w:rsidRPr="008B077B">
        <w:rPr>
          <w:rFonts w:ascii="Times New Roman" w:hAnsi="Times New Roman" w:cs="Times New Roman"/>
          <w:color w:val="auto"/>
          <w:sz w:val="24"/>
          <w:szCs w:val="24"/>
        </w:rPr>
        <w:t xml:space="preserve">At: </w:t>
      </w:r>
      <w:hyperlink r:id="rId11" w:history="1">
        <w:r w:rsidRPr="008B077B">
          <w:rPr>
            <w:rStyle w:val="Hyperlink0"/>
            <w:rFonts w:ascii="Times New Roman" w:hAnsi="Times New Roman" w:cs="Times New Roman"/>
            <w:color w:val="auto"/>
            <w:sz w:val="24"/>
            <w:szCs w:val="24"/>
          </w:rPr>
          <w:t>http://www.thewritereview.org/feature/redressing-the-balance-women-in-the-art-world/</w:t>
        </w:r>
      </w:hyperlink>
      <w:r w:rsidRPr="008B077B">
        <w:rPr>
          <w:rFonts w:ascii="Times New Roman" w:hAnsi="Times New Roman" w:cs="Times New Roman"/>
          <w:color w:val="auto"/>
          <w:sz w:val="24"/>
          <w:szCs w:val="24"/>
        </w:rPr>
        <w:t xml:space="preserve"> (Accessed on 10</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September 2019).  </w:t>
      </w:r>
    </w:p>
    <w:p w14:paraId="593AC484" w14:textId="77777777" w:rsidR="00D36552" w:rsidRPr="008B077B" w:rsidRDefault="00D36552" w:rsidP="008B077B">
      <w:pPr>
        <w:pStyle w:val="Default"/>
        <w:tabs>
          <w:tab w:val="left" w:pos="6969"/>
        </w:tabs>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Evans, A (2018) </w:t>
      </w:r>
      <w:r w:rsidRPr="008B077B">
        <w:rPr>
          <w:rFonts w:ascii="Times New Roman" w:hAnsi="Times New Roman" w:cs="Times New Roman"/>
          <w:i/>
          <w:iCs/>
          <w:color w:val="auto"/>
          <w:sz w:val="24"/>
          <w:szCs w:val="24"/>
        </w:rPr>
        <w:t xml:space="preserve">Female Artists who Greatly Influenced Gender Equality. </w:t>
      </w:r>
      <w:r w:rsidRPr="008B077B">
        <w:rPr>
          <w:rFonts w:ascii="Times New Roman" w:hAnsi="Times New Roman" w:cs="Times New Roman"/>
          <w:color w:val="auto"/>
          <w:sz w:val="24"/>
          <w:szCs w:val="24"/>
        </w:rPr>
        <w:t xml:space="preserve">At: </w:t>
      </w:r>
      <w:hyperlink r:id="rId12" w:history="1">
        <w:r w:rsidRPr="008B077B">
          <w:rPr>
            <w:rStyle w:val="Hyperlink0"/>
            <w:rFonts w:ascii="Times New Roman" w:hAnsi="Times New Roman" w:cs="Times New Roman"/>
            <w:color w:val="auto"/>
            <w:sz w:val="24"/>
            <w:szCs w:val="24"/>
          </w:rPr>
          <w:t>https://news.masterworksfineart.com/2018/03/17/the-female-artists-who-greatly-influenced-gender-equality</w:t>
        </w:r>
      </w:hyperlink>
      <w:r w:rsidRPr="008B077B">
        <w:rPr>
          <w:rFonts w:ascii="Times New Roman" w:hAnsi="Times New Roman" w:cs="Times New Roman"/>
          <w:color w:val="auto"/>
          <w:sz w:val="24"/>
          <w:szCs w:val="24"/>
        </w:rPr>
        <w:t xml:space="preserve"> (Accessed on 11th of September 2019).  </w:t>
      </w:r>
    </w:p>
    <w:p w14:paraId="40B56FD2" w14:textId="1D9F989D"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Greenberg, J (2018) </w:t>
      </w:r>
      <w:r w:rsidRPr="008B077B">
        <w:rPr>
          <w:rFonts w:ascii="Times New Roman" w:hAnsi="Times New Roman" w:cs="Times New Roman"/>
          <w:i/>
          <w:iCs/>
          <w:color w:val="auto"/>
          <w:sz w:val="24"/>
          <w:szCs w:val="24"/>
        </w:rPr>
        <w:t xml:space="preserve">The female lens. </w:t>
      </w:r>
      <w:r w:rsidRPr="008B077B">
        <w:rPr>
          <w:rFonts w:ascii="Times New Roman" w:hAnsi="Times New Roman" w:cs="Times New Roman"/>
          <w:color w:val="auto"/>
          <w:sz w:val="24"/>
          <w:szCs w:val="24"/>
        </w:rPr>
        <w:t xml:space="preserve">At: </w:t>
      </w:r>
      <w:hyperlink r:id="rId13" w:history="1">
        <w:r w:rsidRPr="008B077B">
          <w:rPr>
            <w:rStyle w:val="Hyperlink0"/>
            <w:rFonts w:ascii="Times New Roman" w:hAnsi="Times New Roman" w:cs="Times New Roman"/>
            <w:color w:val="auto"/>
            <w:sz w:val="24"/>
            <w:szCs w:val="24"/>
          </w:rPr>
          <w:t>https://alreadymade.org/the-female-lens/</w:t>
        </w:r>
      </w:hyperlink>
      <w:r w:rsidRPr="008B077B">
        <w:rPr>
          <w:rFonts w:ascii="Times New Roman" w:hAnsi="Times New Roman" w:cs="Times New Roman"/>
          <w:color w:val="auto"/>
          <w:sz w:val="24"/>
          <w:szCs w:val="24"/>
        </w:rPr>
        <w:t xml:space="preserve"> (Accessed on 1</w:t>
      </w:r>
      <w:r w:rsidRPr="008B077B">
        <w:rPr>
          <w:rFonts w:ascii="Times New Roman" w:hAnsi="Times New Roman" w:cs="Times New Roman"/>
          <w:color w:val="auto"/>
          <w:sz w:val="24"/>
          <w:szCs w:val="24"/>
          <w:vertAlign w:val="superscript"/>
        </w:rPr>
        <w:t>st</w:t>
      </w:r>
      <w:r w:rsidRPr="008B077B">
        <w:rPr>
          <w:rFonts w:ascii="Times New Roman" w:hAnsi="Times New Roman" w:cs="Times New Roman"/>
          <w:color w:val="auto"/>
          <w:sz w:val="24"/>
          <w:szCs w:val="24"/>
        </w:rPr>
        <w:t xml:space="preserve"> of September 2019).  </w:t>
      </w:r>
    </w:p>
    <w:p w14:paraId="6A34F6AD" w14:textId="44E1F6EC" w:rsidR="00D36552" w:rsidRPr="008B077B" w:rsidRDefault="00D36552" w:rsidP="008B077B">
      <w:pPr>
        <w:pStyle w:val="Default"/>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Lindemann, D. J, C. A. Rush and S. J. Tepper (2014) ‘An Asymmetrical Portrait: Exploring Gendered Income Inequality in the Arts’ In: </w:t>
      </w:r>
      <w:r w:rsidRPr="008B077B">
        <w:rPr>
          <w:rFonts w:ascii="Times New Roman" w:hAnsi="Times New Roman" w:cs="Times New Roman"/>
          <w:i/>
          <w:iCs/>
          <w:color w:val="auto"/>
          <w:sz w:val="24"/>
          <w:szCs w:val="24"/>
        </w:rPr>
        <w:t xml:space="preserve">The Southern Sociological Society </w:t>
      </w:r>
      <w:r w:rsidRPr="008B077B">
        <w:rPr>
          <w:rFonts w:ascii="Times New Roman" w:hAnsi="Times New Roman" w:cs="Times New Roman"/>
          <w:color w:val="auto"/>
          <w:sz w:val="24"/>
          <w:szCs w:val="24"/>
        </w:rPr>
        <w:t xml:space="preserve">(3, 4) pp. 332-348.  </w:t>
      </w:r>
    </w:p>
    <w:p w14:paraId="05C00BB0" w14:textId="48416493"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Louise, D (2015) </w:t>
      </w:r>
      <w:r w:rsidRPr="008B077B">
        <w:rPr>
          <w:rFonts w:ascii="Times New Roman" w:hAnsi="Times New Roman" w:cs="Times New Roman"/>
          <w:i/>
          <w:iCs/>
          <w:color w:val="auto"/>
          <w:sz w:val="24"/>
          <w:szCs w:val="24"/>
        </w:rPr>
        <w:t xml:space="preserve">Women and contemporary Art: Why gender inequality is still an issue. </w:t>
      </w:r>
      <w:r w:rsidRPr="008B077B">
        <w:rPr>
          <w:rFonts w:ascii="Times New Roman" w:hAnsi="Times New Roman" w:cs="Times New Roman"/>
          <w:color w:val="auto"/>
          <w:sz w:val="24"/>
          <w:szCs w:val="24"/>
        </w:rPr>
        <w:t xml:space="preserve">At: </w:t>
      </w:r>
      <w:hyperlink r:id="rId14" w:history="1">
        <w:r w:rsidRPr="008B077B">
          <w:rPr>
            <w:rStyle w:val="Hyperlink0"/>
            <w:rFonts w:ascii="Times New Roman" w:hAnsi="Times New Roman" w:cs="Times New Roman"/>
            <w:color w:val="auto"/>
            <w:sz w:val="24"/>
            <w:szCs w:val="24"/>
          </w:rPr>
          <w:t>https://www.a-n.co.uk/news/women-and-contemporary-art-why-gender-inequality-is-still-an-issue/</w:t>
        </w:r>
      </w:hyperlink>
      <w:r w:rsidRPr="008B077B">
        <w:rPr>
          <w:rFonts w:ascii="Times New Roman" w:hAnsi="Times New Roman" w:cs="Times New Roman"/>
          <w:color w:val="auto"/>
          <w:sz w:val="24"/>
          <w:szCs w:val="24"/>
        </w:rPr>
        <w:t xml:space="preserve"> (Accessed on 27</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August 2019).  </w:t>
      </w:r>
    </w:p>
    <w:p w14:paraId="1528CA70" w14:textId="45962037" w:rsidR="00D36552" w:rsidRPr="008B077B" w:rsidRDefault="00D36552" w:rsidP="008B077B">
      <w:pPr>
        <w:pStyle w:val="Default"/>
        <w:tabs>
          <w:tab w:val="right" w:pos="6962"/>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LSE. </w:t>
      </w:r>
      <w:r w:rsidRPr="008B077B">
        <w:rPr>
          <w:rFonts w:ascii="Times New Roman" w:hAnsi="Times New Roman" w:cs="Times New Roman"/>
          <w:i/>
          <w:iCs/>
          <w:color w:val="auto"/>
          <w:sz w:val="24"/>
          <w:szCs w:val="24"/>
        </w:rPr>
        <w:t xml:space="preserve">Confronting Gender Inequality. </w:t>
      </w:r>
      <w:r w:rsidRPr="008B077B">
        <w:rPr>
          <w:rFonts w:ascii="Times New Roman" w:hAnsi="Times New Roman" w:cs="Times New Roman"/>
          <w:color w:val="auto"/>
          <w:sz w:val="24"/>
          <w:szCs w:val="24"/>
        </w:rPr>
        <w:t xml:space="preserve">London: Gender Institute.  </w:t>
      </w:r>
      <w:r w:rsidRPr="008B077B">
        <w:rPr>
          <w:rFonts w:ascii="Times New Roman" w:hAnsi="Times New Roman" w:cs="Times New Roman"/>
          <w:color w:val="auto"/>
          <w:sz w:val="24"/>
          <w:szCs w:val="24"/>
        </w:rPr>
        <w:tab/>
      </w:r>
    </w:p>
    <w:p w14:paraId="2F93EEBE" w14:textId="2C1CA428" w:rsidR="00D36552" w:rsidRPr="008B077B" w:rsidRDefault="00D36552" w:rsidP="008B077B">
      <w:pPr>
        <w:pStyle w:val="Default"/>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Miller, D. L ‘Gender and the Artist Archetype: Understanding Gender Inequality’ In: </w:t>
      </w:r>
      <w:r w:rsidRPr="008B077B">
        <w:rPr>
          <w:rFonts w:ascii="Times New Roman" w:hAnsi="Times New Roman" w:cs="Times New Roman"/>
          <w:i/>
          <w:iCs/>
          <w:color w:val="auto"/>
          <w:sz w:val="24"/>
          <w:szCs w:val="24"/>
        </w:rPr>
        <w:t xml:space="preserve">Sociology Compass </w:t>
      </w:r>
      <w:r w:rsidRPr="008B077B">
        <w:rPr>
          <w:rFonts w:ascii="Times New Roman" w:hAnsi="Times New Roman" w:cs="Times New Roman"/>
          <w:color w:val="auto"/>
          <w:sz w:val="24"/>
          <w:szCs w:val="24"/>
        </w:rPr>
        <w:t xml:space="preserve">[Online] At: </w:t>
      </w:r>
      <w:hyperlink r:id="rId15" w:history="1">
        <w:r w:rsidRPr="008B077B">
          <w:rPr>
            <w:rStyle w:val="Hyperlink0"/>
            <w:rFonts w:ascii="Times New Roman" w:hAnsi="Times New Roman" w:cs="Times New Roman"/>
            <w:color w:val="auto"/>
            <w:sz w:val="24"/>
            <w:szCs w:val="24"/>
          </w:rPr>
          <w:t>http://onlinelibrary.wiley.com/doi/10.1111/soc4.12350/abstract</w:t>
        </w:r>
      </w:hyperlink>
      <w:r w:rsidRPr="008B077B">
        <w:rPr>
          <w:rFonts w:ascii="Times New Roman" w:hAnsi="Times New Roman" w:cs="Times New Roman"/>
          <w:color w:val="auto"/>
          <w:sz w:val="24"/>
          <w:szCs w:val="24"/>
        </w:rPr>
        <w:t xml:space="preserve"> (Accessed on 12th of September 2019). </w:t>
      </w:r>
    </w:p>
    <w:p w14:paraId="257FC03D" w14:textId="3605AC1B" w:rsidR="008B077B" w:rsidRPr="00856754" w:rsidRDefault="008B077B" w:rsidP="008B077B">
      <w:pPr>
        <w:pStyle w:val="Default"/>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Millington, R. </w:t>
      </w:r>
      <w:r w:rsidRPr="008B077B">
        <w:rPr>
          <w:rFonts w:ascii="Times New Roman" w:hAnsi="Times New Roman" w:cs="Times New Roman"/>
          <w:i/>
          <w:iCs/>
          <w:color w:val="auto"/>
          <w:sz w:val="24"/>
          <w:szCs w:val="24"/>
        </w:rPr>
        <w:t xml:space="preserve">Tate campaign #5 Women Artists to Challenge gender </w:t>
      </w:r>
      <w:r w:rsidRPr="00856754">
        <w:rPr>
          <w:rFonts w:ascii="Times New Roman" w:hAnsi="Times New Roman" w:cs="Times New Roman"/>
          <w:i/>
          <w:iCs/>
          <w:color w:val="auto"/>
          <w:sz w:val="24"/>
          <w:szCs w:val="24"/>
        </w:rPr>
        <w:t xml:space="preserve">inequality in the art. </w:t>
      </w:r>
      <w:r w:rsidRPr="00856754">
        <w:rPr>
          <w:rFonts w:ascii="Times New Roman" w:hAnsi="Times New Roman" w:cs="Times New Roman"/>
          <w:color w:val="auto"/>
          <w:sz w:val="24"/>
          <w:szCs w:val="24"/>
        </w:rPr>
        <w:t xml:space="preserve">At: </w:t>
      </w:r>
      <w:hyperlink r:id="rId16" w:history="1">
        <w:r w:rsidRPr="00856754">
          <w:rPr>
            <w:rStyle w:val="Hyperlink0"/>
            <w:rFonts w:ascii="Times New Roman" w:hAnsi="Times New Roman" w:cs="Times New Roman"/>
            <w:color w:val="auto"/>
            <w:sz w:val="24"/>
            <w:szCs w:val="24"/>
          </w:rPr>
          <w:t>http://ruthmillington.com/tate-5-women-artists-gender-inequality-in-art/</w:t>
        </w:r>
      </w:hyperlink>
      <w:r w:rsidRPr="00856754">
        <w:rPr>
          <w:rFonts w:ascii="Times New Roman" w:hAnsi="Times New Roman" w:cs="Times New Roman"/>
          <w:color w:val="auto"/>
          <w:sz w:val="24"/>
          <w:szCs w:val="24"/>
        </w:rPr>
        <w:t xml:space="preserve"> (Accessed on 1</w:t>
      </w:r>
      <w:r w:rsidRPr="00856754">
        <w:rPr>
          <w:rFonts w:ascii="Times New Roman" w:hAnsi="Times New Roman" w:cs="Times New Roman"/>
          <w:color w:val="auto"/>
          <w:sz w:val="24"/>
          <w:szCs w:val="24"/>
          <w:vertAlign w:val="superscript"/>
        </w:rPr>
        <w:t>st</w:t>
      </w:r>
      <w:r w:rsidRPr="00856754">
        <w:rPr>
          <w:rFonts w:ascii="Times New Roman" w:hAnsi="Times New Roman" w:cs="Times New Roman"/>
          <w:color w:val="auto"/>
          <w:sz w:val="24"/>
          <w:szCs w:val="24"/>
        </w:rPr>
        <w:t xml:space="preserve"> of September 2019).  </w:t>
      </w:r>
    </w:p>
    <w:p w14:paraId="2FD9B91A" w14:textId="4E9EDCD5" w:rsidR="00856754" w:rsidRPr="00856754" w:rsidRDefault="00856754" w:rsidP="008B077B">
      <w:pPr>
        <w:pStyle w:val="Default"/>
        <w:spacing w:line="360" w:lineRule="auto"/>
        <w:ind w:right="1338"/>
        <w:rPr>
          <w:rFonts w:ascii="Times New Roman" w:eastAsia="Times New Roman" w:hAnsi="Times New Roman" w:cs="Times New Roman"/>
          <w:color w:val="auto"/>
          <w:sz w:val="24"/>
          <w:szCs w:val="24"/>
        </w:rPr>
      </w:pPr>
      <w:r w:rsidRPr="00856754">
        <w:rPr>
          <w:rFonts w:ascii="Times New Roman" w:hAnsi="Times New Roman" w:cs="Times New Roman"/>
          <w:color w:val="343431"/>
          <w:sz w:val="24"/>
          <w:szCs w:val="24"/>
        </w:rPr>
        <w:t xml:space="preserve">Mulvey, L (2007) ‘Visual pleasure and narrative cinema’ In: Evans, J and S. Hall (ed.) </w:t>
      </w:r>
      <w:r w:rsidRPr="00856754">
        <w:rPr>
          <w:rFonts w:ascii="Times New Roman" w:hAnsi="Times New Roman" w:cs="Times New Roman"/>
          <w:i/>
          <w:iCs/>
          <w:color w:val="343431"/>
          <w:sz w:val="24"/>
          <w:szCs w:val="24"/>
        </w:rPr>
        <w:t xml:space="preserve">Visual Culture: A Reader. </w:t>
      </w:r>
      <w:r w:rsidRPr="00856754">
        <w:rPr>
          <w:rFonts w:ascii="Times New Roman" w:hAnsi="Times New Roman" w:cs="Times New Roman"/>
          <w:color w:val="343431"/>
          <w:sz w:val="24"/>
          <w:szCs w:val="24"/>
        </w:rPr>
        <w:t>UK: Sage Publications Ltd, pp. 381-389.  </w:t>
      </w:r>
    </w:p>
    <w:p w14:paraId="3F39EA3D" w14:textId="77777777" w:rsidR="00D36552" w:rsidRPr="008B077B" w:rsidRDefault="00D36552"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Nochlin, L (1973) ‘Why have there been no great women artists?’ In: Hess, T. B &amp; E. C. Baker (ed.) </w:t>
      </w:r>
      <w:r w:rsidRPr="008B077B">
        <w:rPr>
          <w:rFonts w:ascii="Times New Roman" w:hAnsi="Times New Roman" w:cs="Times New Roman"/>
          <w:i/>
          <w:iCs/>
          <w:color w:val="auto"/>
          <w:sz w:val="24"/>
          <w:szCs w:val="24"/>
        </w:rPr>
        <w:t xml:space="preserve">Art and Sexual Politics. </w:t>
      </w:r>
      <w:r w:rsidRPr="008B077B">
        <w:rPr>
          <w:rFonts w:ascii="Times New Roman" w:hAnsi="Times New Roman" w:cs="Times New Roman"/>
          <w:color w:val="auto"/>
          <w:sz w:val="24"/>
          <w:szCs w:val="24"/>
        </w:rPr>
        <w:t xml:space="preserve">UK: MacMillian. pp. 1-39. </w:t>
      </w:r>
    </w:p>
    <w:p w14:paraId="53495475" w14:textId="572E7B21" w:rsidR="00D36552" w:rsidRPr="008B077B" w:rsidRDefault="00D36552" w:rsidP="008B077B">
      <w:pPr>
        <w:pStyle w:val="Default"/>
        <w:spacing w:line="360" w:lineRule="auto"/>
        <w:ind w:right="1338"/>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Sebag-Montefiore, C (2019) </w:t>
      </w:r>
      <w:r w:rsidRPr="008B077B">
        <w:rPr>
          <w:rFonts w:ascii="Times New Roman" w:hAnsi="Times New Roman" w:cs="Times New Roman"/>
          <w:i/>
          <w:iCs/>
          <w:color w:val="auto"/>
          <w:sz w:val="24"/>
          <w:szCs w:val="24"/>
        </w:rPr>
        <w:t xml:space="preserve">Women battling sexism in photography – a picture essay. </w:t>
      </w:r>
      <w:r w:rsidRPr="008B077B">
        <w:rPr>
          <w:rFonts w:ascii="Times New Roman" w:hAnsi="Times New Roman" w:cs="Times New Roman"/>
          <w:color w:val="auto"/>
          <w:sz w:val="24"/>
          <w:szCs w:val="24"/>
        </w:rPr>
        <w:t xml:space="preserve">At: </w:t>
      </w:r>
      <w:hyperlink r:id="rId17" w:history="1">
        <w:r w:rsidRPr="008B077B">
          <w:rPr>
            <w:rStyle w:val="Hyperlink0"/>
            <w:rFonts w:ascii="Times New Roman" w:hAnsi="Times New Roman" w:cs="Times New Roman"/>
            <w:color w:val="auto"/>
            <w:sz w:val="24"/>
            <w:szCs w:val="24"/>
          </w:rPr>
          <w:t>https://www.theguardian.com/artanddesign/2019/mar/07/women-battling-sexism-in-photography-a-picture-essay/</w:t>
        </w:r>
      </w:hyperlink>
      <w:r w:rsidRPr="008B077B">
        <w:rPr>
          <w:rFonts w:ascii="Times New Roman" w:hAnsi="Times New Roman" w:cs="Times New Roman"/>
          <w:color w:val="auto"/>
          <w:sz w:val="24"/>
          <w:szCs w:val="24"/>
        </w:rPr>
        <w:t xml:space="preserve"> (Accessed on 28</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August 2019).  </w:t>
      </w:r>
    </w:p>
    <w:p w14:paraId="51902D6A" w14:textId="77777777"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Steedman, M (2017) </w:t>
      </w:r>
      <w:r w:rsidRPr="008B077B">
        <w:rPr>
          <w:rFonts w:ascii="Times New Roman" w:hAnsi="Times New Roman" w:cs="Times New Roman"/>
          <w:i/>
          <w:iCs/>
          <w:color w:val="auto"/>
          <w:sz w:val="24"/>
          <w:szCs w:val="24"/>
        </w:rPr>
        <w:t xml:space="preserve">Representation of Female Artists in Britain in 2017. </w:t>
      </w:r>
      <w:r w:rsidRPr="008B077B">
        <w:rPr>
          <w:rFonts w:ascii="Times New Roman" w:hAnsi="Times New Roman" w:cs="Times New Roman"/>
          <w:color w:val="auto"/>
          <w:sz w:val="24"/>
          <w:szCs w:val="24"/>
        </w:rPr>
        <w:t xml:space="preserve">At: </w:t>
      </w:r>
      <w:hyperlink r:id="rId18" w:history="1">
        <w:r w:rsidRPr="008B077B">
          <w:rPr>
            <w:rStyle w:val="Hyperlink0"/>
            <w:rFonts w:ascii="Times New Roman" w:hAnsi="Times New Roman" w:cs="Times New Roman"/>
            <w:color w:val="auto"/>
            <w:sz w:val="24"/>
            <w:szCs w:val="24"/>
          </w:rPr>
          <w:t>https://www.freelandsfoundation.co.uk/documents/Representation-of-female-artists-research-2018.pdf</w:t>
        </w:r>
      </w:hyperlink>
      <w:r w:rsidRPr="008B077B">
        <w:rPr>
          <w:rFonts w:ascii="Times New Roman" w:hAnsi="Times New Roman" w:cs="Times New Roman"/>
          <w:color w:val="auto"/>
          <w:sz w:val="24"/>
          <w:szCs w:val="24"/>
        </w:rPr>
        <w:t xml:space="preserve"> (Accessed on 11th of September 2019).  </w:t>
      </w:r>
    </w:p>
    <w:p w14:paraId="5353D145" w14:textId="4917EF66"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Sterling, S. F. (2016) </w:t>
      </w:r>
      <w:r w:rsidRPr="008B077B">
        <w:rPr>
          <w:rFonts w:ascii="Times New Roman" w:hAnsi="Times New Roman" w:cs="Times New Roman"/>
          <w:i/>
          <w:iCs/>
          <w:color w:val="auto"/>
          <w:sz w:val="24"/>
          <w:szCs w:val="24"/>
        </w:rPr>
        <w:t xml:space="preserve">What we’re doing about gender inequality in the Arts. </w:t>
      </w:r>
      <w:r w:rsidRPr="008B077B">
        <w:rPr>
          <w:rFonts w:ascii="Times New Roman" w:hAnsi="Times New Roman" w:cs="Times New Roman"/>
          <w:color w:val="auto"/>
          <w:sz w:val="24"/>
          <w:szCs w:val="24"/>
        </w:rPr>
        <w:t xml:space="preserve">At: </w:t>
      </w:r>
      <w:hyperlink r:id="rId19" w:history="1">
        <w:r w:rsidRPr="008B077B">
          <w:rPr>
            <w:rStyle w:val="Hyperlink0"/>
            <w:rFonts w:ascii="Times New Roman" w:hAnsi="Times New Roman" w:cs="Times New Roman"/>
            <w:color w:val="auto"/>
            <w:sz w:val="24"/>
            <w:szCs w:val="24"/>
          </w:rPr>
          <w:t>https://www.huffpost.com/entry/what-were-doing-about-gender-inequality-in-the-art_b_57f3cd00e4b0f482f8f0bdbf</w:t>
        </w:r>
      </w:hyperlink>
      <w:r w:rsidRPr="008B077B">
        <w:rPr>
          <w:rFonts w:ascii="Times New Roman" w:hAnsi="Times New Roman" w:cs="Times New Roman"/>
          <w:color w:val="auto"/>
          <w:sz w:val="24"/>
          <w:szCs w:val="24"/>
        </w:rPr>
        <w:t xml:space="preserve"> (Accessed on 30th of August 2019).  </w:t>
      </w:r>
    </w:p>
    <w:p w14:paraId="61C849DD" w14:textId="6CF0F5CC"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Vedantam, S (2018) </w:t>
      </w:r>
      <w:r w:rsidRPr="008B077B">
        <w:rPr>
          <w:rFonts w:ascii="Times New Roman" w:hAnsi="Times New Roman" w:cs="Times New Roman"/>
          <w:i/>
          <w:iCs/>
          <w:color w:val="auto"/>
          <w:sz w:val="24"/>
          <w:szCs w:val="24"/>
        </w:rPr>
        <w:t xml:space="preserve">Researchers explore Gender Disparities in the Art World. </w:t>
      </w:r>
      <w:r w:rsidRPr="008B077B">
        <w:rPr>
          <w:rFonts w:ascii="Times New Roman" w:hAnsi="Times New Roman" w:cs="Times New Roman"/>
          <w:color w:val="auto"/>
          <w:sz w:val="24"/>
          <w:szCs w:val="24"/>
        </w:rPr>
        <w:t xml:space="preserve">At: </w:t>
      </w:r>
      <w:hyperlink r:id="rId20" w:history="1">
        <w:r w:rsidRPr="008B077B">
          <w:rPr>
            <w:rStyle w:val="Hyperlink0"/>
            <w:rFonts w:ascii="Times New Roman" w:hAnsi="Times New Roman" w:cs="Times New Roman"/>
            <w:color w:val="auto"/>
            <w:sz w:val="24"/>
            <w:szCs w:val="24"/>
          </w:rPr>
          <w:t>https://www.npr.org/2018/09/18/649060336/researchers-explore-gender-disparities-in-the-art-world?=1568298087357</w:t>
        </w:r>
      </w:hyperlink>
      <w:r w:rsidRPr="008B077B">
        <w:rPr>
          <w:rFonts w:ascii="Times New Roman" w:hAnsi="Times New Roman" w:cs="Times New Roman"/>
          <w:color w:val="auto"/>
          <w:sz w:val="24"/>
          <w:szCs w:val="24"/>
        </w:rPr>
        <w:t xml:space="preserve"> (Accessed on 3</w:t>
      </w:r>
      <w:r w:rsidRPr="008B077B">
        <w:rPr>
          <w:rFonts w:ascii="Times New Roman" w:hAnsi="Times New Roman" w:cs="Times New Roman"/>
          <w:color w:val="auto"/>
          <w:sz w:val="24"/>
          <w:szCs w:val="24"/>
          <w:vertAlign w:val="superscript"/>
        </w:rPr>
        <w:t>rd</w:t>
      </w:r>
      <w:r w:rsidRPr="008B077B">
        <w:rPr>
          <w:rFonts w:ascii="Times New Roman" w:hAnsi="Times New Roman" w:cs="Times New Roman"/>
          <w:color w:val="auto"/>
          <w:sz w:val="24"/>
          <w:szCs w:val="24"/>
        </w:rPr>
        <w:t xml:space="preserve"> of September 2019).  </w:t>
      </w:r>
    </w:p>
    <w:p w14:paraId="3EACC83F" w14:textId="77777777" w:rsidR="00D36552" w:rsidRPr="008B077B" w:rsidRDefault="00D36552" w:rsidP="008B077B">
      <w:pPr>
        <w:widowControl w:val="0"/>
        <w:autoSpaceDE w:val="0"/>
        <w:autoSpaceDN w:val="0"/>
        <w:adjustRightInd w:val="0"/>
        <w:spacing w:line="360" w:lineRule="auto"/>
        <w:rPr>
          <w:rFonts w:ascii="Times New Roman" w:hAnsi="Times New Roman" w:cs="Times New Roman"/>
          <w:lang w:val="en-US"/>
        </w:rPr>
      </w:pPr>
      <w:r w:rsidRPr="008B077B">
        <w:rPr>
          <w:rFonts w:ascii="Times New Roman" w:hAnsi="Times New Roman" w:cs="Times New Roman"/>
          <w:lang w:val="en-US"/>
        </w:rPr>
        <w:t xml:space="preserve">Warner, M (1976) </w:t>
      </w:r>
      <w:r w:rsidRPr="008B077B">
        <w:rPr>
          <w:rFonts w:ascii="Times New Roman" w:hAnsi="Times New Roman" w:cs="Times New Roman"/>
          <w:i/>
          <w:iCs/>
          <w:lang w:val="en-US"/>
        </w:rPr>
        <w:t>Alone of All Her Sex: The Myth and the Cult of the Virgin Mary</w:t>
      </w:r>
      <w:r w:rsidRPr="008B077B">
        <w:rPr>
          <w:rFonts w:ascii="Times New Roman" w:hAnsi="Times New Roman" w:cs="Times New Roman"/>
          <w:lang w:val="en-US"/>
        </w:rPr>
        <w:t>. Oxford: Oxford University Press. </w:t>
      </w:r>
    </w:p>
    <w:p w14:paraId="477A8065" w14:textId="77777777" w:rsidR="008B077B" w:rsidRPr="008B077B" w:rsidRDefault="008B077B"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Zhang, C (2017) </w:t>
      </w:r>
      <w:r w:rsidRPr="008B077B">
        <w:rPr>
          <w:rFonts w:ascii="Times New Roman" w:hAnsi="Times New Roman" w:cs="Times New Roman"/>
          <w:i/>
          <w:iCs/>
          <w:color w:val="auto"/>
          <w:sz w:val="24"/>
          <w:szCs w:val="24"/>
        </w:rPr>
        <w:t xml:space="preserve">Where are all women artists? An analysis of gender inequality in the realm of the arts. </w:t>
      </w:r>
      <w:r w:rsidRPr="008B077B">
        <w:rPr>
          <w:rFonts w:ascii="Times New Roman" w:hAnsi="Times New Roman" w:cs="Times New Roman"/>
          <w:color w:val="auto"/>
          <w:sz w:val="24"/>
          <w:szCs w:val="24"/>
        </w:rPr>
        <w:t xml:space="preserve">At: </w:t>
      </w:r>
      <w:hyperlink r:id="rId21" w:history="1">
        <w:r w:rsidRPr="008B077B">
          <w:rPr>
            <w:rStyle w:val="Hyperlink0"/>
            <w:rFonts w:ascii="Times New Roman" w:hAnsi="Times New Roman" w:cs="Times New Roman"/>
            <w:color w:val="auto"/>
            <w:sz w:val="24"/>
            <w:szCs w:val="24"/>
          </w:rPr>
          <w:t>http://kinea.media/en/human-sciences-women-artists-men-inequalities</w:t>
        </w:r>
      </w:hyperlink>
      <w:r w:rsidRPr="008B077B">
        <w:rPr>
          <w:rFonts w:ascii="Times New Roman" w:hAnsi="Times New Roman" w:cs="Times New Roman"/>
          <w:color w:val="auto"/>
          <w:sz w:val="24"/>
          <w:szCs w:val="24"/>
        </w:rPr>
        <w:t xml:space="preserve"> (Accessed on 30th of August 2019).  </w:t>
      </w:r>
    </w:p>
    <w:p w14:paraId="607D7190" w14:textId="77777777" w:rsidR="008B077B" w:rsidRPr="008B077B" w:rsidRDefault="008B077B" w:rsidP="008B077B">
      <w:pPr>
        <w:widowControl w:val="0"/>
        <w:autoSpaceDE w:val="0"/>
        <w:autoSpaceDN w:val="0"/>
        <w:adjustRightInd w:val="0"/>
        <w:spacing w:line="360" w:lineRule="auto"/>
        <w:rPr>
          <w:rFonts w:ascii="Times New Roman" w:hAnsi="Times New Roman" w:cs="Times New Roman"/>
          <w:lang w:val="en-US"/>
        </w:rPr>
      </w:pPr>
    </w:p>
    <w:p w14:paraId="77A357D5" w14:textId="77777777" w:rsidR="004C3A04" w:rsidRPr="008B077B" w:rsidRDefault="004C3A04" w:rsidP="008B077B">
      <w:pPr>
        <w:widowControl w:val="0"/>
        <w:autoSpaceDE w:val="0"/>
        <w:autoSpaceDN w:val="0"/>
        <w:adjustRightInd w:val="0"/>
        <w:spacing w:line="360" w:lineRule="auto"/>
        <w:rPr>
          <w:rFonts w:ascii="Times New Roman" w:hAnsi="Times New Roman" w:cs="Times New Roman"/>
          <w:lang w:val="en-US"/>
        </w:rPr>
      </w:pPr>
    </w:p>
    <w:p w14:paraId="0758C858"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7842C024"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33D210C0"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77281F7D"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594CEA88"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76CE4170"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61B16451"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6D62505D"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6FB1F0ED"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187498BB"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4C13EF50"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33D09E70"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655B0860"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705D34F9"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42C61617"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444A3DE8"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6F35C70B"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7D21E20F"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17EA5D67"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150DE6F4"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5161CA66"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2F9E87E4"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u w:val="single"/>
        </w:rPr>
      </w:pPr>
    </w:p>
    <w:p w14:paraId="58F8970A" w14:textId="77777777" w:rsidR="009B5AEC" w:rsidRDefault="009B5AEC" w:rsidP="008B077B">
      <w:pPr>
        <w:pStyle w:val="Default"/>
        <w:tabs>
          <w:tab w:val="left" w:pos="560"/>
          <w:tab w:val="left" w:pos="1120"/>
          <w:tab w:val="left" w:pos="1440"/>
          <w:tab w:val="left" w:pos="2160"/>
          <w:tab w:val="left" w:pos="2880"/>
          <w:tab w:val="left" w:pos="3600"/>
        </w:tabs>
        <w:spacing w:line="360" w:lineRule="auto"/>
        <w:rPr>
          <w:rFonts w:ascii="Times New Roman" w:hAnsi="Times New Roman" w:cs="Times New Roman"/>
          <w:color w:val="auto"/>
          <w:sz w:val="24"/>
          <w:szCs w:val="24"/>
          <w:u w:val="single"/>
        </w:rPr>
      </w:pPr>
    </w:p>
    <w:p w14:paraId="3F8AAEAC" w14:textId="77777777" w:rsidR="00856754" w:rsidRDefault="00856754" w:rsidP="008B077B">
      <w:pPr>
        <w:pStyle w:val="Default"/>
        <w:tabs>
          <w:tab w:val="left" w:pos="560"/>
          <w:tab w:val="left" w:pos="1120"/>
          <w:tab w:val="left" w:pos="1440"/>
          <w:tab w:val="left" w:pos="2160"/>
          <w:tab w:val="left" w:pos="2880"/>
          <w:tab w:val="left" w:pos="3600"/>
        </w:tabs>
        <w:spacing w:line="360" w:lineRule="auto"/>
        <w:rPr>
          <w:rFonts w:ascii="Times New Roman" w:hAnsi="Times New Roman" w:cs="Times New Roman"/>
          <w:color w:val="auto"/>
          <w:sz w:val="24"/>
          <w:szCs w:val="24"/>
          <w:u w:val="single"/>
        </w:rPr>
      </w:pPr>
    </w:p>
    <w:p w14:paraId="321688C8" w14:textId="7B5F26F3" w:rsidR="004C3A04" w:rsidRPr="009B5AEC" w:rsidRDefault="004C3A04" w:rsidP="008B077B">
      <w:pPr>
        <w:pStyle w:val="Default"/>
        <w:tabs>
          <w:tab w:val="left" w:pos="560"/>
          <w:tab w:val="left" w:pos="1120"/>
          <w:tab w:val="left" w:pos="1440"/>
          <w:tab w:val="left" w:pos="2160"/>
          <w:tab w:val="left" w:pos="2880"/>
          <w:tab w:val="left" w:pos="3600"/>
        </w:tabs>
        <w:spacing w:line="360" w:lineRule="auto"/>
        <w:rPr>
          <w:rFonts w:ascii="Times New Roman" w:hAnsi="Times New Roman" w:cs="Times New Roman"/>
          <w:color w:val="auto"/>
          <w:sz w:val="24"/>
          <w:szCs w:val="24"/>
          <w:u w:val="single"/>
        </w:rPr>
      </w:pPr>
      <w:r w:rsidRPr="009B5AEC">
        <w:rPr>
          <w:rFonts w:ascii="Times New Roman" w:hAnsi="Times New Roman" w:cs="Times New Roman"/>
          <w:color w:val="auto"/>
          <w:sz w:val="24"/>
          <w:szCs w:val="24"/>
          <w:u w:val="single"/>
        </w:rPr>
        <w:t>Bibliography</w:t>
      </w:r>
    </w:p>
    <w:p w14:paraId="70A14D87" w14:textId="77777777" w:rsidR="008B077B" w:rsidRPr="008B077B" w:rsidRDefault="008B077B"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b/>
          <w:bCs/>
          <w:color w:val="auto"/>
          <w:sz w:val="24"/>
          <w:szCs w:val="24"/>
        </w:rPr>
      </w:pPr>
    </w:p>
    <w:p w14:paraId="3F7070F4" w14:textId="324583B0" w:rsidR="00856754" w:rsidRPr="00856754" w:rsidRDefault="00856754" w:rsidP="00856754">
      <w:pPr>
        <w:widowControl w:val="0"/>
        <w:autoSpaceDE w:val="0"/>
        <w:autoSpaceDN w:val="0"/>
        <w:adjustRightInd w:val="0"/>
        <w:spacing w:line="360" w:lineRule="auto"/>
        <w:rPr>
          <w:rFonts w:ascii="Times New Roman" w:hAnsi="Times New Roman" w:cs="Times New Roman"/>
          <w:lang w:val="en-US"/>
        </w:rPr>
      </w:pPr>
      <w:r w:rsidRPr="008B077B">
        <w:rPr>
          <w:rFonts w:ascii="Times New Roman" w:hAnsi="Times New Roman" w:cs="Times New Roman"/>
          <w:lang w:val="en-US"/>
        </w:rPr>
        <w:t xml:space="preserve">Baudrillard, J (1994) </w:t>
      </w:r>
      <w:r w:rsidRPr="008B077B">
        <w:rPr>
          <w:rFonts w:ascii="Times New Roman" w:hAnsi="Times New Roman" w:cs="Times New Roman"/>
          <w:i/>
          <w:iCs/>
          <w:lang w:val="en-US"/>
        </w:rPr>
        <w:t>Simulacra and Simulation</w:t>
      </w:r>
      <w:r w:rsidRPr="008B077B">
        <w:rPr>
          <w:rFonts w:ascii="Times New Roman" w:hAnsi="Times New Roman" w:cs="Times New Roman"/>
          <w:lang w:val="en-US"/>
        </w:rPr>
        <w:t>. USA: University of Michigan Press. </w:t>
      </w:r>
    </w:p>
    <w:p w14:paraId="64F42989" w14:textId="71FE2F7B" w:rsidR="004C3A04" w:rsidRPr="00856754"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rPr>
      </w:pPr>
      <w:r w:rsidRPr="008B077B">
        <w:rPr>
          <w:rFonts w:ascii="Times New Roman" w:hAnsi="Times New Roman" w:cs="Times New Roman"/>
          <w:color w:val="auto"/>
          <w:sz w:val="24"/>
          <w:szCs w:val="24"/>
        </w:rPr>
        <w:t xml:space="preserve">Baudrillard, J. (2001) </w:t>
      </w:r>
      <w:r w:rsidRPr="008B077B">
        <w:rPr>
          <w:rFonts w:ascii="Times New Roman" w:hAnsi="Times New Roman" w:cs="Times New Roman"/>
          <w:i/>
          <w:iCs/>
          <w:color w:val="auto"/>
          <w:sz w:val="24"/>
          <w:szCs w:val="24"/>
        </w:rPr>
        <w:t>Selected Writings</w:t>
      </w:r>
      <w:r w:rsidRPr="008B077B">
        <w:rPr>
          <w:rFonts w:ascii="Times New Roman" w:hAnsi="Times New Roman" w:cs="Times New Roman"/>
          <w:color w:val="auto"/>
          <w:sz w:val="24"/>
          <w:szCs w:val="24"/>
        </w:rPr>
        <w:t>. USA: Stanford University Press.   </w:t>
      </w:r>
    </w:p>
    <w:p w14:paraId="526693AA"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Bromley, C (2019) </w:t>
      </w:r>
      <w:r w:rsidRPr="008B077B">
        <w:rPr>
          <w:rFonts w:ascii="Times New Roman" w:hAnsi="Times New Roman" w:cs="Times New Roman"/>
          <w:i/>
          <w:iCs/>
          <w:color w:val="auto"/>
          <w:sz w:val="24"/>
          <w:szCs w:val="24"/>
        </w:rPr>
        <w:t xml:space="preserve">Could a woman walk around the world today? </w:t>
      </w:r>
      <w:r w:rsidRPr="008B077B">
        <w:rPr>
          <w:rFonts w:ascii="Times New Roman" w:hAnsi="Times New Roman" w:cs="Times New Roman"/>
          <w:color w:val="auto"/>
          <w:sz w:val="24"/>
          <w:szCs w:val="24"/>
        </w:rPr>
        <w:t xml:space="preserve">At: </w:t>
      </w:r>
      <w:hyperlink r:id="rId22" w:history="1">
        <w:r w:rsidRPr="008B077B">
          <w:rPr>
            <w:rStyle w:val="Hyperlink0"/>
            <w:rFonts w:ascii="Times New Roman" w:hAnsi="Times New Roman" w:cs="Times New Roman"/>
            <w:color w:val="auto"/>
            <w:sz w:val="24"/>
            <w:szCs w:val="24"/>
          </w:rPr>
          <w:t>https://www.nationalgeographic.com/culture/2019/04/could-woman-walk-around-world-today/</w:t>
        </w:r>
      </w:hyperlink>
      <w:r w:rsidRPr="008B077B">
        <w:rPr>
          <w:rFonts w:ascii="Times New Roman" w:hAnsi="Times New Roman" w:cs="Times New Roman"/>
          <w:color w:val="auto"/>
          <w:sz w:val="24"/>
          <w:szCs w:val="24"/>
        </w:rPr>
        <w:t xml:space="preserve"> (Accessed on 30</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August 2019).  </w:t>
      </w:r>
    </w:p>
    <w:p w14:paraId="43FEFF68"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Caballero, B. B (2012) </w:t>
      </w:r>
      <w:r w:rsidRPr="008B077B">
        <w:rPr>
          <w:rFonts w:ascii="Times New Roman" w:hAnsi="Times New Roman" w:cs="Times New Roman"/>
          <w:i/>
          <w:iCs/>
          <w:color w:val="auto"/>
          <w:sz w:val="24"/>
          <w:szCs w:val="24"/>
        </w:rPr>
        <w:t xml:space="preserve">Social Institutions, Gender Inequality, and Regional Convergence in Developing Countries. </w:t>
      </w:r>
      <w:r w:rsidRPr="008B077B">
        <w:rPr>
          <w:rFonts w:ascii="Times New Roman" w:hAnsi="Times New Roman" w:cs="Times New Roman"/>
          <w:color w:val="auto"/>
          <w:sz w:val="24"/>
          <w:szCs w:val="24"/>
        </w:rPr>
        <w:t xml:space="preserve">Peter Lang AG. Pp. 7-47.  </w:t>
      </w:r>
    </w:p>
    <w:p w14:paraId="255EEA59"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Eszterhas, S, M. Stern and S. McElhinney (2018) </w:t>
      </w:r>
      <w:r w:rsidRPr="008B077B">
        <w:rPr>
          <w:rFonts w:ascii="Times New Roman" w:hAnsi="Times New Roman" w:cs="Times New Roman"/>
          <w:i/>
          <w:iCs/>
          <w:color w:val="auto"/>
          <w:sz w:val="24"/>
          <w:szCs w:val="24"/>
        </w:rPr>
        <w:t xml:space="preserve">Nature Photography: Where Are the Women? </w:t>
      </w:r>
      <w:r w:rsidRPr="008B077B">
        <w:rPr>
          <w:rFonts w:ascii="Times New Roman" w:hAnsi="Times New Roman" w:cs="Times New Roman"/>
          <w:color w:val="auto"/>
          <w:sz w:val="24"/>
          <w:szCs w:val="24"/>
        </w:rPr>
        <w:t xml:space="preserve">At: </w:t>
      </w:r>
      <w:hyperlink r:id="rId23" w:history="1">
        <w:r w:rsidRPr="008B077B">
          <w:rPr>
            <w:rStyle w:val="Hyperlink0"/>
            <w:rFonts w:ascii="Times New Roman" w:hAnsi="Times New Roman" w:cs="Times New Roman"/>
            <w:color w:val="auto"/>
            <w:sz w:val="24"/>
            <w:szCs w:val="24"/>
          </w:rPr>
          <w:t>https://petapizel.com/2018/03/22/nature-photography-where-are-the-women/</w:t>
        </w:r>
      </w:hyperlink>
      <w:r w:rsidRPr="008B077B">
        <w:rPr>
          <w:rFonts w:ascii="Times New Roman" w:hAnsi="Times New Roman" w:cs="Times New Roman"/>
          <w:color w:val="auto"/>
          <w:sz w:val="24"/>
          <w:szCs w:val="24"/>
        </w:rPr>
        <w:t xml:space="preserve"> (Accessed on 6</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September 2019).  </w:t>
      </w:r>
    </w:p>
    <w:p w14:paraId="52E282FD" w14:textId="77777777" w:rsidR="004C3A04" w:rsidRPr="008B077B" w:rsidRDefault="004C3A04" w:rsidP="008B077B">
      <w:pPr>
        <w:pStyle w:val="Default"/>
        <w:tabs>
          <w:tab w:val="left" w:pos="696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Frieze (2019) </w:t>
      </w:r>
      <w:r w:rsidRPr="008B077B">
        <w:rPr>
          <w:rFonts w:ascii="Times New Roman" w:hAnsi="Times New Roman" w:cs="Times New Roman"/>
          <w:i/>
          <w:iCs/>
          <w:color w:val="auto"/>
          <w:sz w:val="24"/>
          <w:szCs w:val="24"/>
        </w:rPr>
        <w:t xml:space="preserve">Gender Disparity in Major London Galleries Has Got Worse. A New Story Shows. </w:t>
      </w:r>
      <w:r w:rsidRPr="008B077B">
        <w:rPr>
          <w:rFonts w:ascii="Times New Roman" w:hAnsi="Times New Roman" w:cs="Times New Roman"/>
          <w:color w:val="auto"/>
          <w:sz w:val="24"/>
          <w:szCs w:val="24"/>
        </w:rPr>
        <w:t xml:space="preserve">At: </w:t>
      </w:r>
      <w:hyperlink r:id="rId24" w:history="1">
        <w:r w:rsidRPr="008B077B">
          <w:rPr>
            <w:rStyle w:val="Hyperlink0"/>
            <w:rFonts w:ascii="Times New Roman" w:hAnsi="Times New Roman" w:cs="Times New Roman"/>
            <w:color w:val="auto"/>
            <w:sz w:val="24"/>
            <w:szCs w:val="24"/>
          </w:rPr>
          <w:t>https://frieze.com/article/gender-disparity-major-london-galleries-has-got-worse-new-study-shows</w:t>
        </w:r>
      </w:hyperlink>
      <w:r w:rsidRPr="008B077B">
        <w:rPr>
          <w:rFonts w:ascii="Times New Roman" w:hAnsi="Times New Roman" w:cs="Times New Roman"/>
          <w:color w:val="auto"/>
          <w:sz w:val="24"/>
          <w:szCs w:val="24"/>
        </w:rPr>
        <w:t xml:space="preserve"> (Accessed on 3rd of September 2019).  </w:t>
      </w:r>
    </w:p>
    <w:p w14:paraId="56C80970" w14:textId="77777777" w:rsidR="004C3A04" w:rsidRPr="008B077B" w:rsidRDefault="004C3A04" w:rsidP="008B077B">
      <w:pPr>
        <w:pStyle w:val="Default"/>
        <w:tabs>
          <w:tab w:val="left" w:pos="696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Gaiwski, C. </w:t>
      </w:r>
      <w:r w:rsidRPr="008B077B">
        <w:rPr>
          <w:rFonts w:ascii="Times New Roman" w:hAnsi="Times New Roman" w:cs="Times New Roman"/>
          <w:i/>
          <w:iCs/>
          <w:color w:val="auto"/>
          <w:sz w:val="24"/>
          <w:szCs w:val="24"/>
        </w:rPr>
        <w:t xml:space="preserve">A Brief History of Women in Art. </w:t>
      </w:r>
      <w:r w:rsidRPr="008B077B">
        <w:rPr>
          <w:rFonts w:ascii="Times New Roman" w:hAnsi="Times New Roman" w:cs="Times New Roman"/>
          <w:color w:val="auto"/>
          <w:sz w:val="24"/>
          <w:szCs w:val="24"/>
        </w:rPr>
        <w:t xml:space="preserve">At: </w:t>
      </w:r>
      <w:hyperlink r:id="rId25" w:history="1">
        <w:r w:rsidRPr="008B077B">
          <w:rPr>
            <w:rStyle w:val="Hyperlink0"/>
            <w:rFonts w:ascii="Times New Roman" w:hAnsi="Times New Roman" w:cs="Times New Roman"/>
            <w:color w:val="auto"/>
            <w:sz w:val="24"/>
            <w:szCs w:val="24"/>
          </w:rPr>
          <w:t>https://www.khanacademy.org/partner-content/tate/women-in-art/history-of-women-in-art/a/a-brief-history-of-women-in-art</w:t>
        </w:r>
      </w:hyperlink>
      <w:r w:rsidRPr="008B077B">
        <w:rPr>
          <w:rFonts w:ascii="Times New Roman" w:hAnsi="Times New Roman" w:cs="Times New Roman"/>
          <w:color w:val="auto"/>
          <w:sz w:val="24"/>
          <w:szCs w:val="24"/>
        </w:rPr>
        <w:t xml:space="preserve"> (Accessed on 3rd of September 2019).  </w:t>
      </w:r>
    </w:p>
    <w:p w14:paraId="531EEC3F"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Galley, M (2018) </w:t>
      </w:r>
      <w:r w:rsidRPr="008B077B">
        <w:rPr>
          <w:rFonts w:ascii="Times New Roman" w:hAnsi="Times New Roman" w:cs="Times New Roman"/>
          <w:i/>
          <w:iCs/>
          <w:color w:val="auto"/>
          <w:sz w:val="24"/>
          <w:szCs w:val="24"/>
        </w:rPr>
        <w:t xml:space="preserve">Where are all the great women artists? </w:t>
      </w:r>
      <w:r w:rsidRPr="008B077B">
        <w:rPr>
          <w:rFonts w:ascii="Times New Roman" w:hAnsi="Times New Roman" w:cs="Times New Roman"/>
          <w:color w:val="auto"/>
          <w:sz w:val="24"/>
          <w:szCs w:val="24"/>
        </w:rPr>
        <w:t xml:space="preserve">At: </w:t>
      </w:r>
      <w:hyperlink r:id="rId26" w:history="1">
        <w:r w:rsidRPr="008B077B">
          <w:rPr>
            <w:rStyle w:val="Hyperlink0"/>
            <w:rFonts w:ascii="Times New Roman" w:hAnsi="Times New Roman" w:cs="Times New Roman"/>
            <w:color w:val="auto"/>
            <w:sz w:val="24"/>
            <w:szCs w:val="24"/>
          </w:rPr>
          <w:t>https://artshaus.co.uk/inspirations/women-artists-gender-inequality-in-the-art-world</w:t>
        </w:r>
      </w:hyperlink>
      <w:r w:rsidRPr="008B077B">
        <w:rPr>
          <w:rFonts w:ascii="Times New Roman" w:hAnsi="Times New Roman" w:cs="Times New Roman"/>
          <w:color w:val="auto"/>
          <w:sz w:val="24"/>
          <w:szCs w:val="24"/>
        </w:rPr>
        <w:t xml:space="preserve"> (Accessed on 29th of August 2019).  </w:t>
      </w:r>
    </w:p>
    <w:p w14:paraId="645A0F91"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Gerber, E (1992) ‘Feminism, Aesthetics, and Art Education’ In: </w:t>
      </w:r>
      <w:r w:rsidRPr="008B077B">
        <w:rPr>
          <w:rFonts w:ascii="Times New Roman" w:hAnsi="Times New Roman" w:cs="Times New Roman"/>
          <w:i/>
          <w:iCs/>
          <w:color w:val="auto"/>
          <w:sz w:val="24"/>
          <w:szCs w:val="24"/>
        </w:rPr>
        <w:t xml:space="preserve">Studies in Art Education </w:t>
      </w:r>
      <w:r w:rsidRPr="008B077B">
        <w:rPr>
          <w:rFonts w:ascii="Times New Roman" w:hAnsi="Times New Roman" w:cs="Times New Roman"/>
          <w:color w:val="auto"/>
          <w:sz w:val="24"/>
          <w:szCs w:val="24"/>
        </w:rPr>
        <w:t xml:space="preserve">(33,4) pp. 210-225.  </w:t>
      </w:r>
    </w:p>
    <w:p w14:paraId="6E140FFB" w14:textId="77777777" w:rsidR="004C3A04" w:rsidRPr="008B077B" w:rsidRDefault="004C3A04" w:rsidP="008B077B">
      <w:pPr>
        <w:pStyle w:val="Default"/>
        <w:tabs>
          <w:tab w:val="left" w:pos="318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Gombrich, E. H (1950) </w:t>
      </w:r>
      <w:r w:rsidRPr="008B077B">
        <w:rPr>
          <w:rFonts w:ascii="Times New Roman" w:hAnsi="Times New Roman" w:cs="Times New Roman"/>
          <w:i/>
          <w:iCs/>
          <w:color w:val="auto"/>
          <w:sz w:val="24"/>
          <w:szCs w:val="24"/>
        </w:rPr>
        <w:t xml:space="preserve">The Story of Art. </w:t>
      </w:r>
      <w:r w:rsidRPr="008B077B">
        <w:rPr>
          <w:rFonts w:ascii="Times New Roman" w:hAnsi="Times New Roman" w:cs="Times New Roman"/>
          <w:color w:val="auto"/>
          <w:sz w:val="24"/>
          <w:szCs w:val="24"/>
        </w:rPr>
        <w:t xml:space="preserve">London: Phaidon. </w:t>
      </w:r>
    </w:p>
    <w:p w14:paraId="12B5F604"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Goudler, N. </w:t>
      </w:r>
      <w:r w:rsidRPr="008B077B">
        <w:rPr>
          <w:rFonts w:ascii="Times New Roman" w:hAnsi="Times New Roman" w:cs="Times New Roman"/>
          <w:i/>
          <w:iCs/>
          <w:color w:val="auto"/>
          <w:sz w:val="24"/>
          <w:szCs w:val="24"/>
        </w:rPr>
        <w:t xml:space="preserve">It’s Still a man’s world: Gender Inequality in the Arts. </w:t>
      </w:r>
      <w:r w:rsidRPr="008B077B">
        <w:rPr>
          <w:rFonts w:ascii="Times New Roman" w:hAnsi="Times New Roman" w:cs="Times New Roman"/>
          <w:color w:val="auto"/>
          <w:sz w:val="24"/>
          <w:szCs w:val="24"/>
        </w:rPr>
        <w:t xml:space="preserve">At: </w:t>
      </w:r>
      <w:hyperlink r:id="rId27" w:history="1">
        <w:r w:rsidRPr="008B077B">
          <w:rPr>
            <w:rStyle w:val="Hyperlink0"/>
            <w:rFonts w:ascii="Times New Roman" w:hAnsi="Times New Roman" w:cs="Times New Roman"/>
            <w:color w:val="auto"/>
            <w:sz w:val="24"/>
            <w:szCs w:val="24"/>
          </w:rPr>
          <w:t>https://www.huffingtonpost.co.uk/nicky-goulder/its-still-a-mans-world-ge_b_15518372.html</w:t>
        </w:r>
      </w:hyperlink>
      <w:r w:rsidRPr="008B077B">
        <w:rPr>
          <w:rFonts w:ascii="Times New Roman" w:hAnsi="Times New Roman" w:cs="Times New Roman"/>
          <w:color w:val="auto"/>
          <w:sz w:val="24"/>
          <w:szCs w:val="24"/>
        </w:rPr>
        <w:t xml:space="preserve"> (Accessed on 7th of September 2019).  </w:t>
      </w:r>
    </w:p>
    <w:p w14:paraId="78EEC7F5"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Hansson, L (2011) ‘Gender Role Attitudes’ In” Vetik, R. and J. Helemae (ed.) </w:t>
      </w:r>
      <w:r w:rsidRPr="008B077B">
        <w:rPr>
          <w:rFonts w:ascii="Times New Roman" w:hAnsi="Times New Roman" w:cs="Times New Roman"/>
          <w:i/>
          <w:iCs/>
          <w:color w:val="auto"/>
          <w:sz w:val="24"/>
          <w:szCs w:val="24"/>
        </w:rPr>
        <w:t xml:space="preserve">The Russian second generation in Tallinn and Kohtla-Jarve. </w:t>
      </w:r>
      <w:r w:rsidRPr="008B077B">
        <w:rPr>
          <w:rFonts w:ascii="Times New Roman" w:hAnsi="Times New Roman" w:cs="Times New Roman"/>
          <w:color w:val="auto"/>
          <w:sz w:val="24"/>
          <w:szCs w:val="24"/>
        </w:rPr>
        <w:t xml:space="preserve">Amsterdam: Amsterdam University Press. pp. 183-202.  </w:t>
      </w:r>
    </w:p>
    <w:p w14:paraId="7B7A080C"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Hernandez, C (2018) </w:t>
      </w:r>
      <w:r w:rsidRPr="008B077B">
        <w:rPr>
          <w:rFonts w:ascii="Times New Roman" w:hAnsi="Times New Roman" w:cs="Times New Roman"/>
          <w:i/>
          <w:iCs/>
          <w:color w:val="auto"/>
          <w:sz w:val="24"/>
          <w:szCs w:val="24"/>
        </w:rPr>
        <w:t xml:space="preserve">LoMo In-Depth: Women Photographers on Gender Inequality. </w:t>
      </w:r>
      <w:r w:rsidRPr="008B077B">
        <w:rPr>
          <w:rFonts w:ascii="Times New Roman" w:hAnsi="Times New Roman" w:cs="Times New Roman"/>
          <w:color w:val="auto"/>
          <w:sz w:val="24"/>
          <w:szCs w:val="24"/>
        </w:rPr>
        <w:t xml:space="preserve">At: </w:t>
      </w:r>
      <w:hyperlink r:id="rId28" w:history="1">
        <w:r w:rsidRPr="008B077B">
          <w:rPr>
            <w:rStyle w:val="Hyperlink0"/>
            <w:rFonts w:ascii="Times New Roman" w:hAnsi="Times New Roman" w:cs="Times New Roman"/>
            <w:color w:val="auto"/>
            <w:sz w:val="24"/>
            <w:szCs w:val="24"/>
          </w:rPr>
          <w:t>https://www.lomogallery.com/magazine/336380-lomo-in-depth-women-photographers-on-gender-inequality</w:t>
        </w:r>
      </w:hyperlink>
      <w:r w:rsidRPr="008B077B">
        <w:rPr>
          <w:rFonts w:ascii="Times New Roman" w:hAnsi="Times New Roman" w:cs="Times New Roman"/>
          <w:color w:val="auto"/>
          <w:sz w:val="24"/>
          <w:szCs w:val="24"/>
        </w:rPr>
        <w:t xml:space="preserve"> (Accessed on 8th of September 2019).  </w:t>
      </w:r>
    </w:p>
    <w:p w14:paraId="1393B2EB"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Johnson, M (2012) ‘Landscape Studies: The future of the field’ In: Kluving, S. J. and E. B. Gruttmann-Bond (ed.) </w:t>
      </w:r>
      <w:r w:rsidRPr="008B077B">
        <w:rPr>
          <w:rFonts w:ascii="Times New Roman" w:hAnsi="Times New Roman" w:cs="Times New Roman"/>
          <w:i/>
          <w:iCs/>
          <w:color w:val="auto"/>
          <w:sz w:val="24"/>
          <w:szCs w:val="24"/>
        </w:rPr>
        <w:t xml:space="preserve">Landscape Archaeology between Art and Science. </w:t>
      </w:r>
      <w:r w:rsidRPr="008B077B">
        <w:rPr>
          <w:rFonts w:ascii="Times New Roman" w:hAnsi="Times New Roman" w:cs="Times New Roman"/>
          <w:color w:val="auto"/>
          <w:sz w:val="24"/>
          <w:szCs w:val="24"/>
        </w:rPr>
        <w:t xml:space="preserve">Amsterdam: Amsterdam University Press. pp. 515-525. </w:t>
      </w:r>
    </w:p>
    <w:p w14:paraId="24438CE8"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Kaufman, D. R (2018) ‘Social Science, Narratives and Feminist Practice’ In: </w:t>
      </w:r>
      <w:r w:rsidRPr="008B077B">
        <w:rPr>
          <w:rFonts w:ascii="Times New Roman" w:hAnsi="Times New Roman" w:cs="Times New Roman"/>
          <w:i/>
          <w:iCs/>
          <w:color w:val="auto"/>
          <w:sz w:val="24"/>
          <w:szCs w:val="24"/>
        </w:rPr>
        <w:t xml:space="preserve">Nashim: A Journal of Jewish Women’s Studies &amp; Gender Issues </w:t>
      </w:r>
      <w:r w:rsidRPr="008B077B">
        <w:rPr>
          <w:rFonts w:ascii="Times New Roman" w:hAnsi="Times New Roman" w:cs="Times New Roman"/>
          <w:color w:val="auto"/>
          <w:sz w:val="24"/>
          <w:szCs w:val="24"/>
        </w:rPr>
        <w:t xml:space="preserve">(32) pp. 11-22.  </w:t>
      </w:r>
    </w:p>
    <w:p w14:paraId="4E816836"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Landscape</w:t>
      </w:r>
      <w:r w:rsidRPr="008B077B">
        <w:rPr>
          <w:rFonts w:ascii="Times New Roman" w:hAnsi="Times New Roman" w:cs="Times New Roman"/>
          <w:i/>
          <w:iCs/>
          <w:color w:val="auto"/>
          <w:sz w:val="24"/>
          <w:szCs w:val="24"/>
        </w:rPr>
        <w:t>. Women in Landscape Photography.</w:t>
      </w:r>
      <w:r w:rsidRPr="008B077B">
        <w:rPr>
          <w:rFonts w:ascii="Times New Roman" w:hAnsi="Times New Roman" w:cs="Times New Roman"/>
          <w:color w:val="auto"/>
          <w:sz w:val="24"/>
          <w:szCs w:val="24"/>
        </w:rPr>
        <w:t xml:space="preserve"> At: </w:t>
      </w:r>
      <w:hyperlink r:id="rId29" w:history="1">
        <w:r w:rsidRPr="008B077B">
          <w:rPr>
            <w:rStyle w:val="Hyperlink0"/>
            <w:rFonts w:ascii="Times New Roman" w:hAnsi="Times New Roman" w:cs="Times New Roman"/>
            <w:color w:val="auto"/>
            <w:sz w:val="24"/>
            <w:szCs w:val="24"/>
          </w:rPr>
          <w:t>https://landscapephotographymagazine.com/2018/women-in-landscape-photography/</w:t>
        </w:r>
      </w:hyperlink>
      <w:r w:rsidRPr="008B077B">
        <w:rPr>
          <w:rFonts w:ascii="Times New Roman" w:hAnsi="Times New Roman" w:cs="Times New Roman"/>
          <w:color w:val="auto"/>
          <w:sz w:val="24"/>
          <w:szCs w:val="24"/>
        </w:rPr>
        <w:t xml:space="preserve"> (Accessed on 23</w:t>
      </w:r>
      <w:r w:rsidRPr="008B077B">
        <w:rPr>
          <w:rFonts w:ascii="Times New Roman" w:hAnsi="Times New Roman" w:cs="Times New Roman"/>
          <w:color w:val="auto"/>
          <w:sz w:val="24"/>
          <w:szCs w:val="24"/>
          <w:vertAlign w:val="superscript"/>
        </w:rPr>
        <w:t>rd</w:t>
      </w:r>
      <w:r w:rsidRPr="008B077B">
        <w:rPr>
          <w:rFonts w:ascii="Times New Roman" w:hAnsi="Times New Roman" w:cs="Times New Roman"/>
          <w:color w:val="auto"/>
          <w:sz w:val="24"/>
          <w:szCs w:val="24"/>
        </w:rPr>
        <w:t xml:space="preserve"> of August 2019).  </w:t>
      </w:r>
    </w:p>
    <w:p w14:paraId="5B6269D1" w14:textId="77777777" w:rsidR="004C3A04" w:rsidRPr="008B077B" w:rsidRDefault="004C3A04" w:rsidP="008B077B">
      <w:pPr>
        <w:pStyle w:val="Default"/>
        <w:tabs>
          <w:tab w:val="left" w:pos="318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M, K. (2015) </w:t>
      </w:r>
      <w:r w:rsidRPr="008B077B">
        <w:rPr>
          <w:rFonts w:ascii="Times New Roman" w:hAnsi="Times New Roman" w:cs="Times New Roman"/>
          <w:i/>
          <w:iCs/>
          <w:color w:val="auto"/>
          <w:sz w:val="24"/>
          <w:szCs w:val="24"/>
        </w:rPr>
        <w:t xml:space="preserve">Gender Inequality in Entertainment. </w:t>
      </w:r>
      <w:r w:rsidRPr="008B077B">
        <w:rPr>
          <w:rFonts w:ascii="Times New Roman" w:hAnsi="Times New Roman" w:cs="Times New Roman"/>
          <w:color w:val="auto"/>
          <w:sz w:val="24"/>
          <w:szCs w:val="24"/>
        </w:rPr>
        <w:t xml:space="preserve">At: </w:t>
      </w:r>
      <w:hyperlink r:id="rId30" w:history="1">
        <w:r w:rsidRPr="008B077B">
          <w:rPr>
            <w:rStyle w:val="Hyperlink0"/>
            <w:rFonts w:ascii="Times New Roman" w:hAnsi="Times New Roman" w:cs="Times New Roman"/>
            <w:color w:val="auto"/>
            <w:sz w:val="24"/>
            <w:szCs w:val="24"/>
          </w:rPr>
          <w:t>https://vocal.media/geeks/gender-inequality-in-entertainment</w:t>
        </w:r>
      </w:hyperlink>
      <w:r w:rsidRPr="008B077B">
        <w:rPr>
          <w:rFonts w:ascii="Times New Roman" w:hAnsi="Times New Roman" w:cs="Times New Roman"/>
          <w:color w:val="auto"/>
          <w:sz w:val="24"/>
          <w:szCs w:val="24"/>
        </w:rPr>
        <w:t xml:space="preserve"> (Accessed on 1st of September 2019).  </w:t>
      </w:r>
    </w:p>
    <w:p w14:paraId="321C5254" w14:textId="77777777" w:rsidR="004C3A04" w:rsidRPr="008B077B" w:rsidRDefault="004C3A04" w:rsidP="008B077B">
      <w:pPr>
        <w:pStyle w:val="Default"/>
        <w:tabs>
          <w:tab w:val="left" w:pos="318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Molesworth, H (2016) </w:t>
      </w:r>
      <w:r w:rsidRPr="008B077B">
        <w:rPr>
          <w:rFonts w:ascii="Times New Roman" w:hAnsi="Times New Roman" w:cs="Times New Roman"/>
          <w:i/>
          <w:iCs/>
          <w:color w:val="auto"/>
          <w:sz w:val="24"/>
          <w:szCs w:val="24"/>
        </w:rPr>
        <w:t xml:space="preserve">Helen Molesworth on gender Inequality and the Art World. </w:t>
      </w:r>
      <w:r w:rsidRPr="008B077B">
        <w:rPr>
          <w:rFonts w:ascii="Times New Roman" w:hAnsi="Times New Roman" w:cs="Times New Roman"/>
          <w:color w:val="auto"/>
          <w:sz w:val="24"/>
          <w:szCs w:val="24"/>
        </w:rPr>
        <w:t xml:space="preserve">At: </w:t>
      </w:r>
      <w:hyperlink r:id="rId31" w:history="1">
        <w:r w:rsidRPr="008B077B">
          <w:rPr>
            <w:rStyle w:val="Hyperlink0"/>
            <w:rFonts w:ascii="Times New Roman" w:hAnsi="Times New Roman" w:cs="Times New Roman"/>
            <w:color w:val="auto"/>
            <w:sz w:val="24"/>
            <w:szCs w:val="24"/>
          </w:rPr>
          <w:t>https://conversations.e-flux.com/t/helen-molesworth-on-gender-inequality-and-the-art-world/3621</w:t>
        </w:r>
      </w:hyperlink>
      <w:r w:rsidRPr="008B077B">
        <w:rPr>
          <w:rFonts w:ascii="Times New Roman" w:hAnsi="Times New Roman" w:cs="Times New Roman"/>
          <w:color w:val="auto"/>
          <w:sz w:val="24"/>
          <w:szCs w:val="24"/>
        </w:rPr>
        <w:t xml:space="preserve"> (Accessed on 2nd of September 2019).  </w:t>
      </w:r>
    </w:p>
    <w:p w14:paraId="038F303E"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Nilsson, P (2013) ‘Gender and Development: The challenge of mainstream’ In: </w:t>
      </w:r>
      <w:r w:rsidRPr="008B077B">
        <w:rPr>
          <w:rFonts w:ascii="Times New Roman" w:hAnsi="Times New Roman" w:cs="Times New Roman"/>
          <w:i/>
          <w:iCs/>
          <w:color w:val="auto"/>
          <w:sz w:val="24"/>
          <w:szCs w:val="24"/>
        </w:rPr>
        <w:t xml:space="preserve">Consilience </w:t>
      </w:r>
      <w:r w:rsidRPr="008B077B">
        <w:rPr>
          <w:rFonts w:ascii="Times New Roman" w:hAnsi="Times New Roman" w:cs="Times New Roman"/>
          <w:color w:val="auto"/>
          <w:sz w:val="24"/>
          <w:szCs w:val="24"/>
        </w:rPr>
        <w:t xml:space="preserve">(10,1) pp. 125-135.  </w:t>
      </w:r>
    </w:p>
    <w:p w14:paraId="0921B616"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Phillips, R. </w:t>
      </w:r>
      <w:r w:rsidRPr="008B077B">
        <w:rPr>
          <w:rFonts w:ascii="Times New Roman" w:hAnsi="Times New Roman" w:cs="Times New Roman"/>
          <w:i/>
          <w:iCs/>
          <w:color w:val="auto"/>
          <w:sz w:val="24"/>
          <w:szCs w:val="24"/>
        </w:rPr>
        <w:t xml:space="preserve">Organisations that Advance the Status of Women Artists. </w:t>
      </w:r>
      <w:r w:rsidRPr="008B077B">
        <w:rPr>
          <w:rFonts w:ascii="Times New Roman" w:hAnsi="Times New Roman" w:cs="Times New Roman"/>
          <w:color w:val="auto"/>
          <w:sz w:val="24"/>
          <w:szCs w:val="24"/>
        </w:rPr>
        <w:t xml:space="preserve">At: </w:t>
      </w:r>
      <w:hyperlink r:id="rId32" w:history="1">
        <w:r w:rsidRPr="008B077B">
          <w:rPr>
            <w:rStyle w:val="Hyperlink0"/>
            <w:rFonts w:ascii="Times New Roman" w:hAnsi="Times New Roman" w:cs="Times New Roman"/>
            <w:color w:val="auto"/>
            <w:sz w:val="24"/>
            <w:szCs w:val="24"/>
          </w:rPr>
          <w:t>https://renee-phillips.com/organizations-that-advance-the-status-of-women-artists/</w:t>
        </w:r>
      </w:hyperlink>
      <w:r w:rsidRPr="008B077B">
        <w:rPr>
          <w:rFonts w:ascii="Times New Roman" w:hAnsi="Times New Roman" w:cs="Times New Roman"/>
          <w:color w:val="auto"/>
          <w:sz w:val="24"/>
          <w:szCs w:val="24"/>
        </w:rPr>
        <w:t xml:space="preserve"> (Accessed on 3</w:t>
      </w:r>
      <w:r w:rsidRPr="008B077B">
        <w:rPr>
          <w:rFonts w:ascii="Times New Roman" w:hAnsi="Times New Roman" w:cs="Times New Roman"/>
          <w:color w:val="auto"/>
          <w:sz w:val="24"/>
          <w:szCs w:val="24"/>
          <w:vertAlign w:val="superscript"/>
        </w:rPr>
        <w:t>rd</w:t>
      </w:r>
      <w:r w:rsidRPr="008B077B">
        <w:rPr>
          <w:rFonts w:ascii="Times New Roman" w:hAnsi="Times New Roman" w:cs="Times New Roman"/>
          <w:color w:val="auto"/>
          <w:sz w:val="24"/>
          <w:szCs w:val="24"/>
        </w:rPr>
        <w:t xml:space="preserve"> of September 2019).  </w:t>
      </w:r>
    </w:p>
    <w:p w14:paraId="6D532C00"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Roller, E. J (2018) </w:t>
      </w:r>
      <w:r w:rsidRPr="008B077B">
        <w:rPr>
          <w:rFonts w:ascii="Times New Roman" w:hAnsi="Times New Roman" w:cs="Times New Roman"/>
          <w:i/>
          <w:iCs/>
          <w:color w:val="auto"/>
          <w:sz w:val="24"/>
          <w:szCs w:val="24"/>
        </w:rPr>
        <w:t xml:space="preserve">My Parents give me $28, 000 a year. </w:t>
      </w:r>
      <w:r w:rsidRPr="008B077B">
        <w:rPr>
          <w:rFonts w:ascii="Times New Roman" w:hAnsi="Times New Roman" w:cs="Times New Roman"/>
          <w:color w:val="auto"/>
          <w:sz w:val="24"/>
          <w:szCs w:val="24"/>
        </w:rPr>
        <w:t xml:space="preserve">At: https://www.vox.com/first-person/2018/11/12/18057130/money-income-inequality-basic-income-generational-wealth (Accessed on 6th of September 2019).  </w:t>
      </w:r>
    </w:p>
    <w:p w14:paraId="2ACBFD2E" w14:textId="77777777" w:rsidR="004C3A04" w:rsidRPr="008B077B" w:rsidRDefault="004C3A04" w:rsidP="008B077B">
      <w:pPr>
        <w:pStyle w:val="Default"/>
        <w:tabs>
          <w:tab w:val="left" w:pos="318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Sandals, L (2018) </w:t>
      </w:r>
      <w:r w:rsidRPr="008B077B">
        <w:rPr>
          <w:rFonts w:ascii="Times New Roman" w:hAnsi="Times New Roman" w:cs="Times New Roman"/>
          <w:i/>
          <w:iCs/>
          <w:color w:val="auto"/>
          <w:sz w:val="24"/>
          <w:szCs w:val="24"/>
        </w:rPr>
        <w:t xml:space="preserve">Gender Inequality Is Still Real in Canada’s Arts Scene. </w:t>
      </w:r>
      <w:r w:rsidRPr="008B077B">
        <w:rPr>
          <w:rFonts w:ascii="Times New Roman" w:hAnsi="Times New Roman" w:cs="Times New Roman"/>
          <w:color w:val="auto"/>
          <w:sz w:val="24"/>
          <w:szCs w:val="24"/>
        </w:rPr>
        <w:t xml:space="preserve">At: </w:t>
      </w:r>
      <w:hyperlink r:id="rId33" w:history="1">
        <w:r w:rsidRPr="008B077B">
          <w:rPr>
            <w:rStyle w:val="Hyperlink0"/>
            <w:rFonts w:ascii="Times New Roman" w:hAnsi="Times New Roman" w:cs="Times New Roman"/>
            <w:color w:val="auto"/>
            <w:sz w:val="24"/>
            <w:szCs w:val="24"/>
          </w:rPr>
          <w:t>https://canadianart.ca/news/gender-inequality-is-still-real-in-canadas-arts-scene/</w:t>
        </w:r>
      </w:hyperlink>
      <w:r w:rsidRPr="008B077B">
        <w:rPr>
          <w:rFonts w:ascii="Times New Roman" w:hAnsi="Times New Roman" w:cs="Times New Roman"/>
          <w:color w:val="auto"/>
          <w:sz w:val="24"/>
          <w:szCs w:val="24"/>
        </w:rPr>
        <w:t xml:space="preserve"> (Accessed on 6</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September 2019).  </w:t>
      </w:r>
    </w:p>
    <w:p w14:paraId="1328A23D" w14:textId="77777777" w:rsidR="00946367" w:rsidRDefault="00946367" w:rsidP="008B077B">
      <w:pPr>
        <w:pStyle w:val="Default"/>
        <w:spacing w:line="360" w:lineRule="auto"/>
        <w:ind w:right="1338"/>
        <w:rPr>
          <w:rFonts w:ascii="Times New Roman" w:hAnsi="Times New Roman" w:cs="Times New Roman"/>
          <w:color w:val="auto"/>
          <w:sz w:val="24"/>
          <w:szCs w:val="24"/>
        </w:rPr>
      </w:pPr>
      <w:r>
        <w:rPr>
          <w:rFonts w:ascii="Times New Roman" w:hAnsi="Times New Roman" w:cs="Times New Roman"/>
          <w:color w:val="auto"/>
          <w:sz w:val="24"/>
          <w:szCs w:val="24"/>
        </w:rPr>
        <w:t>Schauman, S</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(2001) </w:t>
      </w:r>
      <w:r>
        <w:rPr>
          <w:rFonts w:ascii="Times New Roman" w:hAnsi="Times New Roman" w:cs="Times New Roman"/>
          <w:i/>
          <w:color w:val="auto"/>
          <w:sz w:val="24"/>
          <w:szCs w:val="24"/>
        </w:rPr>
        <w:t>‘</w:t>
      </w:r>
      <w:r w:rsidRPr="00946367">
        <w:rPr>
          <w:rFonts w:ascii="Times New Roman" w:hAnsi="Times New Roman" w:cs="Times New Roman"/>
          <w:color w:val="auto"/>
          <w:sz w:val="24"/>
          <w:szCs w:val="24"/>
        </w:rPr>
        <w:t>Gender/ Ethnicity/ Landscape’</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In: </w:t>
      </w:r>
      <w:r>
        <w:rPr>
          <w:rFonts w:ascii="Times New Roman" w:hAnsi="Times New Roman" w:cs="Times New Roman"/>
          <w:i/>
          <w:color w:val="auto"/>
          <w:sz w:val="24"/>
          <w:szCs w:val="24"/>
        </w:rPr>
        <w:t xml:space="preserve">Women’s Studies Quarterly, </w:t>
      </w:r>
      <w:r>
        <w:rPr>
          <w:rFonts w:ascii="Times New Roman" w:hAnsi="Times New Roman" w:cs="Times New Roman"/>
          <w:color w:val="auto"/>
          <w:sz w:val="24"/>
          <w:szCs w:val="24"/>
        </w:rPr>
        <w:t>pp</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261-274</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p>
    <w:p w14:paraId="518F5648" w14:textId="18E4B1F0"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Shiels, J. </w:t>
      </w:r>
      <w:r w:rsidRPr="008B077B">
        <w:rPr>
          <w:rFonts w:ascii="Times New Roman" w:hAnsi="Times New Roman" w:cs="Times New Roman"/>
          <w:i/>
          <w:iCs/>
          <w:color w:val="auto"/>
          <w:sz w:val="24"/>
          <w:szCs w:val="24"/>
        </w:rPr>
        <w:t xml:space="preserve">Still counting: Why the visual arts must do better on gender equality. </w:t>
      </w:r>
      <w:r w:rsidRPr="008B077B">
        <w:rPr>
          <w:rFonts w:ascii="Times New Roman" w:hAnsi="Times New Roman" w:cs="Times New Roman"/>
          <w:color w:val="auto"/>
          <w:sz w:val="24"/>
          <w:szCs w:val="24"/>
        </w:rPr>
        <w:t xml:space="preserve">At: </w:t>
      </w:r>
      <w:hyperlink r:id="rId34" w:history="1">
        <w:r w:rsidRPr="008B077B">
          <w:rPr>
            <w:rStyle w:val="Hyperlink0"/>
            <w:rFonts w:ascii="Times New Roman" w:hAnsi="Times New Roman" w:cs="Times New Roman"/>
            <w:color w:val="auto"/>
            <w:sz w:val="24"/>
            <w:szCs w:val="24"/>
          </w:rPr>
          <w:t>http://theconversation.com/still-counting-why-the-visual-arts-must-do-better-on-gender-equality-87079</w:t>
        </w:r>
      </w:hyperlink>
      <w:r w:rsidRPr="008B077B">
        <w:rPr>
          <w:rFonts w:ascii="Times New Roman" w:hAnsi="Times New Roman" w:cs="Times New Roman"/>
          <w:color w:val="auto"/>
          <w:sz w:val="24"/>
          <w:szCs w:val="24"/>
        </w:rPr>
        <w:t xml:space="preserve"> (Accessed on 10th of September 2019).  </w:t>
      </w:r>
    </w:p>
    <w:p w14:paraId="7280DAB6"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Tate. </w:t>
      </w:r>
      <w:r w:rsidRPr="008B077B">
        <w:rPr>
          <w:rFonts w:ascii="Times New Roman" w:hAnsi="Times New Roman" w:cs="Times New Roman"/>
          <w:i/>
          <w:iCs/>
          <w:color w:val="auto"/>
          <w:sz w:val="24"/>
          <w:szCs w:val="24"/>
        </w:rPr>
        <w:t xml:space="preserve">What does it mean to be a woman in art? </w:t>
      </w:r>
      <w:r w:rsidRPr="008B077B">
        <w:rPr>
          <w:rFonts w:ascii="Times New Roman" w:hAnsi="Times New Roman" w:cs="Times New Roman"/>
          <w:color w:val="auto"/>
          <w:sz w:val="24"/>
          <w:szCs w:val="24"/>
        </w:rPr>
        <w:t xml:space="preserve">At: </w:t>
      </w:r>
      <w:hyperlink r:id="rId35" w:history="1">
        <w:r w:rsidRPr="008B077B">
          <w:rPr>
            <w:rStyle w:val="Hyperlink0"/>
            <w:rFonts w:ascii="Times New Roman" w:hAnsi="Times New Roman" w:cs="Times New Roman"/>
            <w:color w:val="auto"/>
            <w:sz w:val="24"/>
            <w:szCs w:val="24"/>
          </w:rPr>
          <w:t>https://www.tate.org.uk/art/tate-exchange/women-in-art</w:t>
        </w:r>
      </w:hyperlink>
      <w:r w:rsidRPr="008B077B">
        <w:rPr>
          <w:rFonts w:ascii="Times New Roman" w:hAnsi="Times New Roman" w:cs="Times New Roman"/>
          <w:color w:val="auto"/>
          <w:sz w:val="24"/>
          <w:szCs w:val="24"/>
        </w:rPr>
        <w:t xml:space="preserve"> (Accessed on 22nd of August 2019).  </w:t>
      </w:r>
    </w:p>
    <w:p w14:paraId="545362BD"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Tonic Theatre (2014) </w:t>
      </w:r>
      <w:r w:rsidRPr="008B077B">
        <w:rPr>
          <w:rFonts w:ascii="Times New Roman" w:hAnsi="Times New Roman" w:cs="Times New Roman"/>
          <w:i/>
          <w:iCs/>
          <w:color w:val="auto"/>
          <w:sz w:val="24"/>
          <w:szCs w:val="24"/>
        </w:rPr>
        <w:t xml:space="preserve">Why do Advance? </w:t>
      </w:r>
      <w:r w:rsidRPr="008B077B">
        <w:rPr>
          <w:rFonts w:ascii="Times New Roman" w:hAnsi="Times New Roman" w:cs="Times New Roman"/>
          <w:color w:val="auto"/>
          <w:sz w:val="24"/>
          <w:szCs w:val="24"/>
        </w:rPr>
        <w:t xml:space="preserve">At: </w:t>
      </w:r>
      <w:hyperlink r:id="rId36" w:history="1">
        <w:r w:rsidRPr="008B077B">
          <w:rPr>
            <w:rStyle w:val="Hyperlink0"/>
            <w:rFonts w:ascii="Times New Roman" w:hAnsi="Times New Roman" w:cs="Times New Roman"/>
            <w:color w:val="auto"/>
            <w:sz w:val="24"/>
            <w:szCs w:val="24"/>
          </w:rPr>
          <w:t>http://www.tonictheatre-advance.co.uk/advance-2014/why/</w:t>
        </w:r>
      </w:hyperlink>
      <w:r w:rsidRPr="008B077B">
        <w:rPr>
          <w:rFonts w:ascii="Times New Roman" w:hAnsi="Times New Roman" w:cs="Times New Roman"/>
          <w:color w:val="auto"/>
          <w:sz w:val="24"/>
          <w:szCs w:val="24"/>
        </w:rPr>
        <w:t xml:space="preserve"> (Accessed on 25</w:t>
      </w:r>
      <w:r w:rsidRPr="008B077B">
        <w:rPr>
          <w:rFonts w:ascii="Times New Roman" w:hAnsi="Times New Roman" w:cs="Times New Roman"/>
          <w:color w:val="auto"/>
          <w:sz w:val="24"/>
          <w:szCs w:val="24"/>
          <w:vertAlign w:val="superscript"/>
        </w:rPr>
        <w:t>th</w:t>
      </w:r>
      <w:r w:rsidRPr="008B077B">
        <w:rPr>
          <w:rFonts w:ascii="Times New Roman" w:hAnsi="Times New Roman" w:cs="Times New Roman"/>
          <w:color w:val="auto"/>
          <w:sz w:val="24"/>
          <w:szCs w:val="24"/>
        </w:rPr>
        <w:t xml:space="preserve"> of August 2019).  </w:t>
      </w:r>
    </w:p>
    <w:p w14:paraId="1DFFD8C9" w14:textId="77777777" w:rsidR="004C3A04" w:rsidRPr="008B077B" w:rsidRDefault="004C3A04" w:rsidP="008B077B">
      <w:pPr>
        <w:pStyle w:val="Default"/>
        <w:tabs>
          <w:tab w:val="left" w:pos="3189"/>
        </w:tabs>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Unesco. </w:t>
      </w:r>
      <w:r w:rsidRPr="008B077B">
        <w:rPr>
          <w:rFonts w:ascii="Times New Roman" w:hAnsi="Times New Roman" w:cs="Times New Roman"/>
          <w:i/>
          <w:iCs/>
          <w:color w:val="auto"/>
          <w:sz w:val="24"/>
          <w:szCs w:val="24"/>
        </w:rPr>
        <w:t xml:space="preserve">Gender inequality persists in the world of Culture, underlines a new report. </w:t>
      </w:r>
      <w:r w:rsidRPr="008B077B">
        <w:rPr>
          <w:rFonts w:ascii="Times New Roman" w:hAnsi="Times New Roman" w:cs="Times New Roman"/>
          <w:color w:val="auto"/>
          <w:sz w:val="24"/>
          <w:szCs w:val="24"/>
        </w:rPr>
        <w:t xml:space="preserve">At: </w:t>
      </w:r>
      <w:hyperlink r:id="rId37" w:history="1">
        <w:r w:rsidRPr="008B077B">
          <w:rPr>
            <w:rStyle w:val="Hyperlink0"/>
            <w:rFonts w:ascii="Times New Roman" w:hAnsi="Times New Roman" w:cs="Times New Roman"/>
            <w:color w:val="auto"/>
            <w:sz w:val="24"/>
            <w:szCs w:val="24"/>
          </w:rPr>
          <w:t>https://en.unesco.org/news/gender-inequality-persists-world-culture-underlines-new-report</w:t>
        </w:r>
      </w:hyperlink>
      <w:r w:rsidRPr="008B077B">
        <w:rPr>
          <w:rFonts w:ascii="Times New Roman" w:hAnsi="Times New Roman" w:cs="Times New Roman"/>
          <w:color w:val="auto"/>
          <w:sz w:val="24"/>
          <w:szCs w:val="24"/>
        </w:rPr>
        <w:t xml:space="preserve"> (Accessed on 3rd of September 2019).  </w:t>
      </w:r>
    </w:p>
    <w:p w14:paraId="6DD0D4B1"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r w:rsidRPr="008B077B">
        <w:rPr>
          <w:rFonts w:ascii="Times New Roman" w:hAnsi="Times New Roman" w:cs="Times New Roman"/>
          <w:color w:val="auto"/>
          <w:sz w:val="24"/>
          <w:szCs w:val="24"/>
        </w:rPr>
        <w:t xml:space="preserve">Yrgel, C (2019) </w:t>
      </w:r>
      <w:r w:rsidRPr="008B077B">
        <w:rPr>
          <w:rFonts w:ascii="Times New Roman" w:hAnsi="Times New Roman" w:cs="Times New Roman"/>
          <w:i/>
          <w:iCs/>
          <w:color w:val="auto"/>
          <w:sz w:val="24"/>
          <w:szCs w:val="24"/>
        </w:rPr>
        <w:t xml:space="preserve">Literature Review: Landscape’s Revenge. </w:t>
      </w:r>
      <w:r w:rsidRPr="008B077B">
        <w:rPr>
          <w:rFonts w:ascii="Times New Roman" w:hAnsi="Times New Roman" w:cs="Times New Roman"/>
          <w:color w:val="auto"/>
          <w:sz w:val="24"/>
          <w:szCs w:val="24"/>
        </w:rPr>
        <w:t xml:space="preserve">De Gruyer. pp. 11-46. </w:t>
      </w:r>
    </w:p>
    <w:p w14:paraId="6853032D" w14:textId="77777777" w:rsidR="004C3A04" w:rsidRPr="008B077B" w:rsidRDefault="004C3A04" w:rsidP="008B077B">
      <w:pPr>
        <w:pStyle w:val="Default"/>
        <w:spacing w:line="360" w:lineRule="auto"/>
        <w:ind w:right="1338"/>
        <w:rPr>
          <w:rFonts w:ascii="Times New Roman" w:eastAsia="Times New Roman" w:hAnsi="Times New Roman" w:cs="Times New Roman"/>
          <w:color w:val="auto"/>
          <w:sz w:val="24"/>
          <w:szCs w:val="24"/>
        </w:rPr>
      </w:pPr>
    </w:p>
    <w:p w14:paraId="53ADC883"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4CF22A66"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0151589C"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28C10C13"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10F8FF9C"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3B72C652"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3D2F144A"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b/>
          <w:bCs/>
          <w:color w:val="auto"/>
          <w:sz w:val="24"/>
          <w:szCs w:val="24"/>
        </w:rPr>
      </w:pPr>
    </w:p>
    <w:p w14:paraId="522A2A9B"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hAnsi="Times New Roman" w:cs="Times New Roman"/>
          <w:color w:val="auto"/>
          <w:sz w:val="24"/>
          <w:szCs w:val="24"/>
        </w:rPr>
      </w:pPr>
    </w:p>
    <w:p w14:paraId="2A1CA9E0" w14:textId="77777777" w:rsidR="004C3A04" w:rsidRPr="008B077B" w:rsidRDefault="004C3A04" w:rsidP="008B077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spacing w:line="360" w:lineRule="auto"/>
        <w:rPr>
          <w:rFonts w:ascii="Times New Roman" w:eastAsia="Times New Roman" w:hAnsi="Times New Roman" w:cs="Times New Roman"/>
          <w:color w:val="auto"/>
          <w:sz w:val="24"/>
          <w:szCs w:val="24"/>
          <w:u w:val="single"/>
        </w:rPr>
      </w:pPr>
    </w:p>
    <w:p w14:paraId="6D88AB73" w14:textId="77777777" w:rsidR="00C75A76" w:rsidRPr="008B077B" w:rsidRDefault="00C75A76" w:rsidP="008B077B">
      <w:pPr>
        <w:spacing w:line="360" w:lineRule="auto"/>
        <w:rPr>
          <w:rFonts w:ascii="Times New Roman" w:hAnsi="Times New Roman" w:cs="Times New Roman"/>
        </w:rPr>
      </w:pPr>
    </w:p>
    <w:sectPr w:rsidR="00C75A76" w:rsidRPr="008B077B" w:rsidSect="00C75F7B">
      <w:footerReference w:type="even" r:id="rId38"/>
      <w:footerReference w:type="default" r:id="rId3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F32A9E" w14:textId="77777777" w:rsidR="007134BD" w:rsidRDefault="007134BD" w:rsidP="00EB3C99">
      <w:r>
        <w:separator/>
      </w:r>
    </w:p>
  </w:endnote>
  <w:endnote w:type="continuationSeparator" w:id="0">
    <w:p w14:paraId="58507140" w14:textId="77777777" w:rsidR="007134BD" w:rsidRDefault="007134BD" w:rsidP="00EB3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Unicode MS">
    <w:panose1 w:val="020B0604020202020204"/>
    <w:charset w:val="00"/>
    <w:family w:val="auto"/>
    <w:pitch w:val="variable"/>
    <w:sig w:usb0="00000003" w:usb1="00000000" w:usb2="00000000" w:usb3="00000000" w:csb0="00000001" w:csb1="00000000"/>
  </w:font>
  <w:font w:name="Lucida Grande">
    <w:altName w:val="Segoe UI"/>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4501E" w14:textId="77777777" w:rsidR="007134BD" w:rsidRDefault="007134BD" w:rsidP="003412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7A434B" w14:textId="77777777" w:rsidR="007134BD" w:rsidRDefault="007134BD" w:rsidP="00EB3C9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94100" w14:textId="77777777" w:rsidR="007134BD" w:rsidRDefault="007134BD" w:rsidP="003412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1845">
      <w:rPr>
        <w:rStyle w:val="PageNumber"/>
        <w:noProof/>
      </w:rPr>
      <w:t>1</w:t>
    </w:r>
    <w:r>
      <w:rPr>
        <w:rStyle w:val="PageNumber"/>
      </w:rPr>
      <w:fldChar w:fldCharType="end"/>
    </w:r>
  </w:p>
  <w:p w14:paraId="75E9C5E1" w14:textId="3D445E8F" w:rsidR="007134BD" w:rsidRDefault="007134BD" w:rsidP="00EB3C99">
    <w:pPr>
      <w:pStyle w:val="Footer"/>
      <w:ind w:right="360"/>
    </w:pPr>
    <w:r>
      <w:t>Georgina Stewart - 515211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FC73ED" w14:textId="77777777" w:rsidR="007134BD" w:rsidRDefault="007134BD" w:rsidP="00EB3C99">
      <w:r>
        <w:separator/>
      </w:r>
    </w:p>
  </w:footnote>
  <w:footnote w:type="continuationSeparator" w:id="0">
    <w:p w14:paraId="0871E1BD" w14:textId="77777777" w:rsidR="007134BD" w:rsidRDefault="007134BD" w:rsidP="00EB3C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9BA"/>
    <w:rsid w:val="0009048A"/>
    <w:rsid w:val="000E7CA5"/>
    <w:rsid w:val="00136A15"/>
    <w:rsid w:val="00155E70"/>
    <w:rsid w:val="00205611"/>
    <w:rsid w:val="002059DA"/>
    <w:rsid w:val="00256542"/>
    <w:rsid w:val="002A5955"/>
    <w:rsid w:val="002F6D19"/>
    <w:rsid w:val="003219AA"/>
    <w:rsid w:val="003412A9"/>
    <w:rsid w:val="00383919"/>
    <w:rsid w:val="003A684D"/>
    <w:rsid w:val="003D200F"/>
    <w:rsid w:val="004C3A04"/>
    <w:rsid w:val="005717A3"/>
    <w:rsid w:val="0057746B"/>
    <w:rsid w:val="005B6F7F"/>
    <w:rsid w:val="005D7C06"/>
    <w:rsid w:val="005F473D"/>
    <w:rsid w:val="0068024F"/>
    <w:rsid w:val="006B6998"/>
    <w:rsid w:val="007134BD"/>
    <w:rsid w:val="007358C1"/>
    <w:rsid w:val="00856754"/>
    <w:rsid w:val="00893518"/>
    <w:rsid w:val="008B077B"/>
    <w:rsid w:val="008E2423"/>
    <w:rsid w:val="009040A5"/>
    <w:rsid w:val="00923FCD"/>
    <w:rsid w:val="00946367"/>
    <w:rsid w:val="00987E54"/>
    <w:rsid w:val="009A1B7A"/>
    <w:rsid w:val="009B5AEC"/>
    <w:rsid w:val="009E1845"/>
    <w:rsid w:val="00A02843"/>
    <w:rsid w:val="00A164D0"/>
    <w:rsid w:val="00A26678"/>
    <w:rsid w:val="00A44D03"/>
    <w:rsid w:val="00A84034"/>
    <w:rsid w:val="00A93AFC"/>
    <w:rsid w:val="00B032B7"/>
    <w:rsid w:val="00B463FC"/>
    <w:rsid w:val="00B77933"/>
    <w:rsid w:val="00B873E0"/>
    <w:rsid w:val="00B95E8E"/>
    <w:rsid w:val="00C73BCD"/>
    <w:rsid w:val="00C75A76"/>
    <w:rsid w:val="00C75F7B"/>
    <w:rsid w:val="00C869BA"/>
    <w:rsid w:val="00D36552"/>
    <w:rsid w:val="00D40FE8"/>
    <w:rsid w:val="00D569FE"/>
    <w:rsid w:val="00DD188E"/>
    <w:rsid w:val="00DE1130"/>
    <w:rsid w:val="00E41FA6"/>
    <w:rsid w:val="00E51DD6"/>
    <w:rsid w:val="00EB3C99"/>
    <w:rsid w:val="00F601B2"/>
    <w:rsid w:val="00F93B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CC7E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uiPriority w:val="9"/>
    <w:qFormat/>
    <w:rsid w:val="00A44D0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869BA"/>
    <w:rPr>
      <w:sz w:val="16"/>
      <w:szCs w:val="16"/>
    </w:rPr>
  </w:style>
  <w:style w:type="paragraph" w:styleId="CommentText">
    <w:name w:val="annotation text"/>
    <w:basedOn w:val="Normal"/>
    <w:link w:val="CommentTextChar"/>
    <w:uiPriority w:val="99"/>
    <w:semiHidden/>
    <w:unhideWhenUsed/>
    <w:rsid w:val="00C869BA"/>
    <w:pPr>
      <w:pBdr>
        <w:top w:val="nil"/>
        <w:left w:val="nil"/>
        <w:bottom w:val="nil"/>
        <w:right w:val="nil"/>
        <w:between w:val="nil"/>
        <w:bar w:val="nil"/>
      </w:pBdr>
    </w:pPr>
    <w:rPr>
      <w:rFonts w:ascii="Times New Roman" w:eastAsia="Arial Unicode MS" w:hAnsi="Times New Roman" w:cs="Times New Roman"/>
      <w:sz w:val="20"/>
      <w:szCs w:val="20"/>
      <w:bdr w:val="nil"/>
      <w:lang w:val="en-US"/>
    </w:rPr>
  </w:style>
  <w:style w:type="character" w:customStyle="1" w:styleId="CommentTextChar">
    <w:name w:val="Comment Text Char"/>
    <w:basedOn w:val="DefaultParagraphFont"/>
    <w:link w:val="CommentText"/>
    <w:uiPriority w:val="99"/>
    <w:semiHidden/>
    <w:rsid w:val="00C869BA"/>
    <w:rPr>
      <w:rFonts w:ascii="Times New Roman" w:eastAsia="Arial Unicode MS" w:hAnsi="Times New Roman" w:cs="Times New Roman"/>
      <w:sz w:val="20"/>
      <w:szCs w:val="20"/>
      <w:bdr w:val="nil"/>
    </w:rPr>
  </w:style>
  <w:style w:type="paragraph" w:styleId="BalloonText">
    <w:name w:val="Balloon Text"/>
    <w:basedOn w:val="Normal"/>
    <w:link w:val="BalloonTextChar"/>
    <w:uiPriority w:val="99"/>
    <w:semiHidden/>
    <w:unhideWhenUsed/>
    <w:rsid w:val="00C869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869BA"/>
    <w:rPr>
      <w:rFonts w:ascii="Lucida Grande" w:hAnsi="Lucida Grande" w:cs="Lucida Grande"/>
      <w:sz w:val="18"/>
      <w:szCs w:val="18"/>
      <w:lang w:val="en-GB"/>
    </w:rPr>
  </w:style>
  <w:style w:type="paragraph" w:customStyle="1" w:styleId="Default">
    <w:name w:val="Default"/>
    <w:rsid w:val="00C75A76"/>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4C3A04"/>
    <w:rPr>
      <w:u w:val="none"/>
    </w:rPr>
  </w:style>
  <w:style w:type="paragraph" w:styleId="Footer">
    <w:name w:val="footer"/>
    <w:basedOn w:val="Normal"/>
    <w:link w:val="FooterChar"/>
    <w:uiPriority w:val="99"/>
    <w:unhideWhenUsed/>
    <w:rsid w:val="00EB3C99"/>
    <w:pPr>
      <w:tabs>
        <w:tab w:val="center" w:pos="4320"/>
        <w:tab w:val="right" w:pos="8640"/>
      </w:tabs>
    </w:pPr>
  </w:style>
  <w:style w:type="character" w:customStyle="1" w:styleId="FooterChar">
    <w:name w:val="Footer Char"/>
    <w:basedOn w:val="DefaultParagraphFont"/>
    <w:link w:val="Footer"/>
    <w:uiPriority w:val="99"/>
    <w:rsid w:val="00EB3C99"/>
    <w:rPr>
      <w:lang w:val="en-GB"/>
    </w:rPr>
  </w:style>
  <w:style w:type="character" w:styleId="PageNumber">
    <w:name w:val="page number"/>
    <w:basedOn w:val="DefaultParagraphFont"/>
    <w:uiPriority w:val="99"/>
    <w:semiHidden/>
    <w:unhideWhenUsed/>
    <w:rsid w:val="00EB3C99"/>
  </w:style>
  <w:style w:type="paragraph" w:styleId="Header">
    <w:name w:val="header"/>
    <w:basedOn w:val="Normal"/>
    <w:link w:val="HeaderChar"/>
    <w:uiPriority w:val="99"/>
    <w:unhideWhenUsed/>
    <w:rsid w:val="00EB3C99"/>
    <w:pPr>
      <w:tabs>
        <w:tab w:val="center" w:pos="4320"/>
        <w:tab w:val="right" w:pos="8640"/>
      </w:tabs>
    </w:pPr>
  </w:style>
  <w:style w:type="character" w:customStyle="1" w:styleId="HeaderChar">
    <w:name w:val="Header Char"/>
    <w:basedOn w:val="DefaultParagraphFont"/>
    <w:link w:val="Header"/>
    <w:uiPriority w:val="99"/>
    <w:rsid w:val="00EB3C99"/>
    <w:rPr>
      <w:lang w:val="en-GB"/>
    </w:rPr>
  </w:style>
  <w:style w:type="character" w:customStyle="1" w:styleId="Heading1Char">
    <w:name w:val="Heading 1 Char"/>
    <w:basedOn w:val="DefaultParagraphFont"/>
    <w:link w:val="Heading1"/>
    <w:uiPriority w:val="9"/>
    <w:rsid w:val="00A44D03"/>
    <w:rPr>
      <w:rFonts w:asciiTheme="majorHAnsi" w:eastAsiaTheme="majorEastAsia" w:hAnsiTheme="majorHAnsi" w:cstheme="majorBidi"/>
      <w:b/>
      <w:bCs/>
      <w:color w:val="345A8A" w:themeColor="accent1" w:themeShade="B5"/>
      <w:sz w:val="32"/>
      <w:szCs w:val="3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uiPriority w:val="9"/>
    <w:qFormat/>
    <w:rsid w:val="00A44D0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869BA"/>
    <w:rPr>
      <w:sz w:val="16"/>
      <w:szCs w:val="16"/>
    </w:rPr>
  </w:style>
  <w:style w:type="paragraph" w:styleId="CommentText">
    <w:name w:val="annotation text"/>
    <w:basedOn w:val="Normal"/>
    <w:link w:val="CommentTextChar"/>
    <w:uiPriority w:val="99"/>
    <w:semiHidden/>
    <w:unhideWhenUsed/>
    <w:rsid w:val="00C869BA"/>
    <w:pPr>
      <w:pBdr>
        <w:top w:val="nil"/>
        <w:left w:val="nil"/>
        <w:bottom w:val="nil"/>
        <w:right w:val="nil"/>
        <w:between w:val="nil"/>
        <w:bar w:val="nil"/>
      </w:pBdr>
    </w:pPr>
    <w:rPr>
      <w:rFonts w:ascii="Times New Roman" w:eastAsia="Arial Unicode MS" w:hAnsi="Times New Roman" w:cs="Times New Roman"/>
      <w:sz w:val="20"/>
      <w:szCs w:val="20"/>
      <w:bdr w:val="nil"/>
      <w:lang w:val="en-US"/>
    </w:rPr>
  </w:style>
  <w:style w:type="character" w:customStyle="1" w:styleId="CommentTextChar">
    <w:name w:val="Comment Text Char"/>
    <w:basedOn w:val="DefaultParagraphFont"/>
    <w:link w:val="CommentText"/>
    <w:uiPriority w:val="99"/>
    <w:semiHidden/>
    <w:rsid w:val="00C869BA"/>
    <w:rPr>
      <w:rFonts w:ascii="Times New Roman" w:eastAsia="Arial Unicode MS" w:hAnsi="Times New Roman" w:cs="Times New Roman"/>
      <w:sz w:val="20"/>
      <w:szCs w:val="20"/>
      <w:bdr w:val="nil"/>
    </w:rPr>
  </w:style>
  <w:style w:type="paragraph" w:styleId="BalloonText">
    <w:name w:val="Balloon Text"/>
    <w:basedOn w:val="Normal"/>
    <w:link w:val="BalloonTextChar"/>
    <w:uiPriority w:val="99"/>
    <w:semiHidden/>
    <w:unhideWhenUsed/>
    <w:rsid w:val="00C869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869BA"/>
    <w:rPr>
      <w:rFonts w:ascii="Lucida Grande" w:hAnsi="Lucida Grande" w:cs="Lucida Grande"/>
      <w:sz w:val="18"/>
      <w:szCs w:val="18"/>
      <w:lang w:val="en-GB"/>
    </w:rPr>
  </w:style>
  <w:style w:type="paragraph" w:customStyle="1" w:styleId="Default">
    <w:name w:val="Default"/>
    <w:rsid w:val="00C75A76"/>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4C3A04"/>
    <w:rPr>
      <w:u w:val="none"/>
    </w:rPr>
  </w:style>
  <w:style w:type="paragraph" w:styleId="Footer">
    <w:name w:val="footer"/>
    <w:basedOn w:val="Normal"/>
    <w:link w:val="FooterChar"/>
    <w:uiPriority w:val="99"/>
    <w:unhideWhenUsed/>
    <w:rsid w:val="00EB3C99"/>
    <w:pPr>
      <w:tabs>
        <w:tab w:val="center" w:pos="4320"/>
        <w:tab w:val="right" w:pos="8640"/>
      </w:tabs>
    </w:pPr>
  </w:style>
  <w:style w:type="character" w:customStyle="1" w:styleId="FooterChar">
    <w:name w:val="Footer Char"/>
    <w:basedOn w:val="DefaultParagraphFont"/>
    <w:link w:val="Footer"/>
    <w:uiPriority w:val="99"/>
    <w:rsid w:val="00EB3C99"/>
    <w:rPr>
      <w:lang w:val="en-GB"/>
    </w:rPr>
  </w:style>
  <w:style w:type="character" w:styleId="PageNumber">
    <w:name w:val="page number"/>
    <w:basedOn w:val="DefaultParagraphFont"/>
    <w:uiPriority w:val="99"/>
    <w:semiHidden/>
    <w:unhideWhenUsed/>
    <w:rsid w:val="00EB3C99"/>
  </w:style>
  <w:style w:type="paragraph" w:styleId="Header">
    <w:name w:val="header"/>
    <w:basedOn w:val="Normal"/>
    <w:link w:val="HeaderChar"/>
    <w:uiPriority w:val="99"/>
    <w:unhideWhenUsed/>
    <w:rsid w:val="00EB3C99"/>
    <w:pPr>
      <w:tabs>
        <w:tab w:val="center" w:pos="4320"/>
        <w:tab w:val="right" w:pos="8640"/>
      </w:tabs>
    </w:pPr>
  </w:style>
  <w:style w:type="character" w:customStyle="1" w:styleId="HeaderChar">
    <w:name w:val="Header Char"/>
    <w:basedOn w:val="DefaultParagraphFont"/>
    <w:link w:val="Header"/>
    <w:uiPriority w:val="99"/>
    <w:rsid w:val="00EB3C99"/>
    <w:rPr>
      <w:lang w:val="en-GB"/>
    </w:rPr>
  </w:style>
  <w:style w:type="character" w:customStyle="1" w:styleId="Heading1Char">
    <w:name w:val="Heading 1 Char"/>
    <w:basedOn w:val="DefaultParagraphFont"/>
    <w:link w:val="Heading1"/>
    <w:uiPriority w:val="9"/>
    <w:rsid w:val="00A44D03"/>
    <w:rPr>
      <w:rFonts w:asciiTheme="majorHAnsi" w:eastAsiaTheme="majorEastAsia" w:hAnsiTheme="majorHAnsi" w:cstheme="majorBidi"/>
      <w:b/>
      <w:bCs/>
      <w:color w:val="345A8A" w:themeColor="accent1" w:themeShade="B5"/>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npr.org/2018/09/18/6490" TargetMode="External"/><Relationship Id="rId21" Type="http://schemas.openxmlformats.org/officeDocument/2006/relationships/hyperlink" Target="http://kinea.media/en/human-sciences-women-artists-men-inequalities" TargetMode="External"/><Relationship Id="rId22" Type="http://schemas.openxmlformats.org/officeDocument/2006/relationships/hyperlink" Target="https://www.nationalgeographic.com/culture/2019/04/could-woman-walk-around-world-today/" TargetMode="External"/><Relationship Id="rId23" Type="http://schemas.openxmlformats.org/officeDocument/2006/relationships/hyperlink" Target="https://petapizel.com/2018/03/22/nature-photography-" TargetMode="External"/><Relationship Id="rId24" Type="http://schemas.openxmlformats.org/officeDocument/2006/relationships/hyperlink" Target="https://frieze.com/article/gender-disparity-major-london-galleries-has-got-worse-new-study-shows" TargetMode="External"/><Relationship Id="rId25" Type="http://schemas.openxmlformats.org/officeDocument/2006/relationships/hyperlink" Target="https://www.khanacademy.org/partner-content/tate/women-in-art/history-of-women-in-art/a/a-brief-history-of-women-in-art" TargetMode="External"/><Relationship Id="rId26" Type="http://schemas.openxmlformats.org/officeDocument/2006/relationships/hyperlink" Target="https://artshaus.co.uk/inspirations/wo" TargetMode="External"/><Relationship Id="rId27" Type="http://schemas.openxmlformats.org/officeDocument/2006/relationships/hyperlink" Target="https://www.huffingtonpost.co.uk/nicky-goulder/its-still-a-mans-world-ge_b_15518372.h" TargetMode="External"/><Relationship Id="rId28" Type="http://schemas.openxmlformats.org/officeDocument/2006/relationships/hyperlink" Target="https://www.lomogallery.com/magazine/336380-lomo-in-depth-women-photographers-on-gender-inequality" TargetMode="External"/><Relationship Id="rId29" Type="http://schemas.openxmlformats.org/officeDocument/2006/relationships/hyperlink" Target="https://lands"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vocal.media/geeks/gender-inequality-in-entertainment" TargetMode="External"/><Relationship Id="rId31" Type="http://schemas.openxmlformats.org/officeDocument/2006/relationships/hyperlink" Target="https://conversations.e-flux.com/t/helen-molesworth-on-gender-inequality-and-the-art-world/3621" TargetMode="External"/><Relationship Id="rId32" Type="http://schemas.openxmlformats.org/officeDocument/2006/relationships/hyperlink" Target="https://renee-phillips.com/organi" TargetMode="External"/><Relationship Id="rId9" Type="http://schemas.openxmlformats.org/officeDocument/2006/relationships/hyperlink" Target="https://www.sbs.com.au/topics/life/culture/article/2018/06/22/fix-gender-inequality-arts-we-need-more-women-chairing-boards" TargetMode="External"/><Relationship Id="rId6" Type="http://schemas.openxmlformats.org/officeDocument/2006/relationships/endnotes" Target="endnotes.xml"/><Relationship Id="rId7" Type="http://schemas.openxmlformats.org/officeDocument/2006/relationships/hyperlink" Target="https://fstoppers.com/originals/photogr" TargetMode="External"/><Relationship Id="rId8" Type="http://schemas.openxmlformats.org/officeDocument/2006/relationships/hyperlink" Target="https://www.artsy.net/article/artsy-editorial-work-female-artists-valued-work-male-artists/" TargetMode="External"/><Relationship Id="rId33" Type="http://schemas.openxmlformats.org/officeDocument/2006/relationships/hyperlink" Target="https://canadianart.ca/news/gender-inequality-is-still-real-in-canadas-arts-scene/" TargetMode="External"/><Relationship Id="rId34" Type="http://schemas.openxmlformats.org/officeDocument/2006/relationships/hyperlink" Target="http://theconv" TargetMode="External"/><Relationship Id="rId35" Type="http://schemas.openxmlformats.org/officeDocument/2006/relationships/hyperlink" Target="https://www.tate.org.uk/art/tate-exchange/w" TargetMode="External"/><Relationship Id="rId36" Type="http://schemas.openxmlformats.org/officeDocument/2006/relationships/hyperlink" Target="http://www.tonictheatre-advance.co.uk/advance-2014/why/" TargetMode="External"/><Relationship Id="rId10" Type="http://schemas.openxmlformats.org/officeDocument/2006/relationships/hyperlink" Target="https://www.aprildautlich.com/blog/2017/9/19/women-in-landscape-photography-its-not-1950-anymore-people" TargetMode="External"/><Relationship Id="rId11" Type="http://schemas.openxmlformats.org/officeDocument/2006/relationships/hyperlink" Target="http://www.thewritereview.org/feature/redressing-the-balance-women-in-the-art-world/" TargetMode="External"/><Relationship Id="rId12" Type="http://schemas.openxmlformats.org/officeDocument/2006/relationships/hyperlink" Target="https://news.masterworksfineart" TargetMode="External"/><Relationship Id="rId13" Type="http://schemas.openxmlformats.org/officeDocument/2006/relationships/hyperlink" Target="https://alreadymade.org/the-female-lens/" TargetMode="External"/><Relationship Id="rId14" Type="http://schemas.openxmlformats.org/officeDocument/2006/relationships/hyperlink" Target="https://www.a-n.co.uk/news/women-and" TargetMode="External"/><Relationship Id="rId15" Type="http://schemas.openxmlformats.org/officeDocument/2006/relationships/hyperlink" Target="http://onlinelibrary.wiley.com/doi/10.1111/soc4.12350/abstract" TargetMode="External"/><Relationship Id="rId16" Type="http://schemas.openxmlformats.org/officeDocument/2006/relationships/hyperlink" Target="http://ruthmillington.com/tate-5-women-artists-gender-inequality-in-art/" TargetMode="External"/><Relationship Id="rId17" Type="http://schemas.openxmlformats.org/officeDocument/2006/relationships/hyperlink" Target="https://www.theguardian.com/artanddesign/2019/mar/07/women-battling-sexism-in-photography-a-picture-essay/" TargetMode="External"/><Relationship Id="rId18" Type="http://schemas.openxmlformats.org/officeDocument/2006/relationships/hyperlink" Target="https://www.freelandsfoundation.co.uk/documents/Representation-of-female-artists-research-2018.pdf" TargetMode="External"/><Relationship Id="rId19" Type="http://schemas.openxmlformats.org/officeDocument/2006/relationships/hyperlink" Target="https://www.huffpost.com/entry/what-were-doing-about-gender-inequality-in-the-art_b_57f3cd00e4b0f482f8f0bdbf" TargetMode="External"/><Relationship Id="rId37" Type="http://schemas.openxmlformats.org/officeDocument/2006/relationships/hyperlink" Target="https://en.unesco.org/news/gender-inequality-persists-world-culture-underlines-new-report" TargetMode="External"/><Relationship Id="rId38" Type="http://schemas.openxmlformats.org/officeDocument/2006/relationships/footer" Target="footer1.xml"/><Relationship Id="rId39" Type="http://schemas.openxmlformats.org/officeDocument/2006/relationships/footer" Target="footer2.xm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12</Pages>
  <Words>3841</Words>
  <Characters>21899</Characters>
  <Application>Microsoft Macintosh Word</Application>
  <DocSecurity>0</DocSecurity>
  <Lines>182</Lines>
  <Paragraphs>51</Paragraphs>
  <ScaleCrop>false</ScaleCrop>
  <Company/>
  <LinksUpToDate>false</LinksUpToDate>
  <CharactersWithSpaces>25689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50</cp:revision>
  <dcterms:created xsi:type="dcterms:W3CDTF">2019-11-27T14:45:00Z</dcterms:created>
  <dcterms:modified xsi:type="dcterms:W3CDTF">2021-01-31T15:43:00Z</dcterms:modified>
</cp:coreProperties>
</file>