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B5F2B2" w14:textId="77777777" w:rsidR="00B73CC1" w:rsidRDefault="00F57A9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jc w:val="center"/>
        <w:rPr>
          <w:rFonts w:ascii="Times New Roman" w:eastAsia="Times New Roman" w:hAnsi="Times New Roman" w:cs="Times New Roman"/>
          <w:sz w:val="32"/>
          <w:szCs w:val="32"/>
        </w:rPr>
      </w:pPr>
      <w:r>
        <w:rPr>
          <w:rFonts w:ascii="Times New Roman" w:hAnsi="Times New Roman"/>
          <w:sz w:val="32"/>
          <w:szCs w:val="32"/>
        </w:rPr>
        <w:t xml:space="preserve">Literature Review      </w:t>
      </w:r>
    </w:p>
    <w:p w14:paraId="582C6556" w14:textId="77777777" w:rsidR="00B73CC1" w:rsidRDefault="00F57A9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rPr>
          <w:rFonts w:ascii="Times New Roman" w:eastAsia="Times New Roman" w:hAnsi="Times New Roman" w:cs="Times New Roman"/>
          <w:sz w:val="28"/>
          <w:szCs w:val="28"/>
        </w:rPr>
      </w:pPr>
      <w:r>
        <w:rPr>
          <w:rFonts w:ascii="Times New Roman" w:hAnsi="Times New Roman"/>
          <w:sz w:val="28"/>
          <w:szCs w:val="28"/>
        </w:rPr>
        <w:t>Georgina Stewart                                                                                                 515211</w:t>
      </w:r>
    </w:p>
    <w:p w14:paraId="3A3889CE" w14:textId="77777777" w:rsidR="00B73CC1" w:rsidRDefault="00F57A9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jc w:val="center"/>
        <w:rPr>
          <w:rFonts w:ascii="Times New Roman" w:eastAsia="Times New Roman" w:hAnsi="Times New Roman" w:cs="Times New Roman"/>
          <w:sz w:val="24"/>
          <w:szCs w:val="24"/>
        </w:rPr>
      </w:pPr>
      <w:r>
        <w:rPr>
          <w:rFonts w:ascii="Times New Roman" w:hAnsi="Times New Roman"/>
          <w:sz w:val="24"/>
          <w:szCs w:val="24"/>
        </w:rPr>
        <w:t xml:space="preserve">Total Word Count: 2430                                                     </w:t>
      </w:r>
    </w:p>
    <w:p w14:paraId="260B7D74" w14:textId="77777777" w:rsidR="00B73CC1" w:rsidRDefault="00F57A9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jc w:val="center"/>
        <w:rPr>
          <w:rFonts w:ascii="Times New Roman" w:eastAsia="Times New Roman" w:hAnsi="Times New Roman" w:cs="Times New Roman"/>
          <w:sz w:val="24"/>
          <w:szCs w:val="24"/>
        </w:rPr>
      </w:pPr>
      <w:r>
        <w:rPr>
          <w:rFonts w:ascii="Times New Roman" w:hAnsi="Times New Roman"/>
          <w:sz w:val="24"/>
          <w:szCs w:val="24"/>
        </w:rPr>
        <w:t>Word Count Excluding Quotes and Referencing: 2197</w:t>
      </w:r>
      <w:r>
        <w:rPr>
          <w:rFonts w:ascii="Arial Unicode MS" w:hAnsi="Arial Unicode MS"/>
          <w:sz w:val="24"/>
          <w:szCs w:val="24"/>
        </w:rPr>
        <w:br/>
      </w:r>
      <w:r>
        <w:rPr>
          <w:rFonts w:ascii="Times New Roman" w:hAnsi="Times New Roman"/>
          <w:sz w:val="24"/>
          <w:szCs w:val="24"/>
        </w:rPr>
        <w:t>________________________________________________________________________________</w:t>
      </w:r>
    </w:p>
    <w:p w14:paraId="21D887E9" w14:textId="77777777" w:rsidR="00B73CC1" w:rsidRDefault="00B73CC1">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rPr>
          <w:rFonts w:ascii="Times New Roman" w:eastAsia="Times New Roman" w:hAnsi="Times New Roman" w:cs="Times New Roman"/>
          <w:sz w:val="24"/>
          <w:szCs w:val="24"/>
        </w:rPr>
      </w:pPr>
    </w:p>
    <w:p w14:paraId="0AE2B50A" w14:textId="77777777" w:rsidR="00B73CC1" w:rsidRDefault="00F57A9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sz w:val="24"/>
          <w:szCs w:val="24"/>
        </w:rPr>
      </w:pPr>
      <w:r>
        <w:rPr>
          <w:rFonts w:ascii="Times New Roman" w:hAnsi="Times New Roman"/>
          <w:sz w:val="24"/>
          <w:szCs w:val="24"/>
        </w:rPr>
        <w:t>For this literature review I am going to explore what work has been done surrounding the gender inequality in landscape photography. I will look at key studies and research in the form of journals, books, research papers and even websites. I expect that there will not</w:t>
      </w:r>
      <w:commentRangeStart w:id="0"/>
      <w:r>
        <w:rPr>
          <w:rFonts w:ascii="Times New Roman" w:hAnsi="Times New Roman"/>
          <w:sz w:val="24"/>
          <w:szCs w:val="24"/>
        </w:rPr>
        <w:t xml:space="preserve"> </w:t>
      </w:r>
      <w:commentRangeEnd w:id="0"/>
      <w:r w:rsidR="00C12890">
        <w:rPr>
          <w:rStyle w:val="CommentReference"/>
          <w:rFonts w:ascii="Times New Roman" w:hAnsi="Times New Roman" w:cs="Times New Roman"/>
          <w:color w:val="auto"/>
          <w14:textOutline w14:w="0" w14:cap="rnd" w14:cmpd="sng" w14:algn="ctr">
            <w14:noFill/>
            <w14:prstDash w14:val="solid"/>
            <w14:bevel/>
          </w14:textOutline>
        </w:rPr>
        <w:commentReference w:id="0"/>
      </w:r>
      <w:r>
        <w:rPr>
          <w:rFonts w:ascii="Times New Roman" w:hAnsi="Times New Roman"/>
          <w:sz w:val="24"/>
          <w:szCs w:val="24"/>
        </w:rPr>
        <w:t xml:space="preserve">many works concentrating on landscape photography but instead on the wider art world. This research could still be useful, as many of the points will be </w:t>
      </w:r>
      <w:proofErr w:type="spellStart"/>
      <w:r>
        <w:rPr>
          <w:rFonts w:ascii="Times New Roman" w:hAnsi="Times New Roman"/>
          <w:sz w:val="24"/>
          <w:szCs w:val="24"/>
        </w:rPr>
        <w:t>generalised</w:t>
      </w:r>
      <w:proofErr w:type="spellEnd"/>
      <w:r>
        <w:rPr>
          <w:rFonts w:ascii="Times New Roman" w:hAnsi="Times New Roman"/>
          <w:sz w:val="24"/>
          <w:szCs w:val="24"/>
        </w:rPr>
        <w:t>. Landscape photography comes under the umbrella of the art world, as such will have similar problems with inequality.</w:t>
      </w:r>
    </w:p>
    <w:p w14:paraId="3647E75F" w14:textId="77777777" w:rsidR="00B73CC1" w:rsidRDefault="00B73CC1">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sz w:val="24"/>
          <w:szCs w:val="24"/>
        </w:rPr>
      </w:pPr>
    </w:p>
    <w:p w14:paraId="7F83FDD3" w14:textId="77777777" w:rsidR="00B73CC1" w:rsidRDefault="00F57A9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sz w:val="24"/>
          <w:szCs w:val="24"/>
        </w:rPr>
      </w:pPr>
      <w:r>
        <w:rPr>
          <w:rFonts w:ascii="Times New Roman" w:hAnsi="Times New Roman"/>
          <w:sz w:val="24"/>
          <w:szCs w:val="24"/>
        </w:rPr>
        <w:t xml:space="preserve">There have been several comprehensive studies into gender inequality in the arts. Some have brought to light contributing factors to explain why we have this inequality. Others have looked at how artists today are </w:t>
      </w:r>
      <w:commentRangeStart w:id="1"/>
      <w:proofErr w:type="gramStart"/>
      <w:r>
        <w:rPr>
          <w:rFonts w:ascii="Times New Roman" w:hAnsi="Times New Roman"/>
          <w:sz w:val="24"/>
          <w:szCs w:val="24"/>
        </w:rPr>
        <w:t>effected</w:t>
      </w:r>
      <w:commentRangeEnd w:id="1"/>
      <w:proofErr w:type="gramEnd"/>
      <w:r w:rsidR="00C12890">
        <w:rPr>
          <w:rStyle w:val="CommentReference"/>
          <w:rFonts w:ascii="Times New Roman" w:hAnsi="Times New Roman" w:cs="Times New Roman"/>
          <w:color w:val="auto"/>
          <w14:textOutline w14:w="0" w14:cap="rnd" w14:cmpd="sng" w14:algn="ctr">
            <w14:noFill/>
            <w14:prstDash w14:val="solid"/>
            <w14:bevel/>
          </w14:textOutline>
        </w:rPr>
        <w:commentReference w:id="1"/>
      </w:r>
      <w:r>
        <w:rPr>
          <w:rFonts w:ascii="Times New Roman" w:hAnsi="Times New Roman"/>
          <w:sz w:val="24"/>
          <w:szCs w:val="24"/>
        </w:rPr>
        <w:t xml:space="preserve">, and a few have suggested solutions. One of the first key studies was conducted by Linda </w:t>
      </w:r>
      <w:proofErr w:type="spellStart"/>
      <w:r>
        <w:rPr>
          <w:rFonts w:ascii="Times New Roman" w:hAnsi="Times New Roman"/>
          <w:sz w:val="24"/>
          <w:szCs w:val="24"/>
        </w:rPr>
        <w:t>Nochlin</w:t>
      </w:r>
      <w:proofErr w:type="spellEnd"/>
      <w:r>
        <w:rPr>
          <w:rFonts w:ascii="Times New Roman" w:hAnsi="Times New Roman"/>
          <w:sz w:val="24"/>
          <w:szCs w:val="24"/>
        </w:rPr>
        <w:t>; she investigated how the history of art has contributed to the inequality we see today. According to her, art was the domain of the ‘white western male’ (</w:t>
      </w:r>
      <w:proofErr w:type="spellStart"/>
      <w:r>
        <w:rPr>
          <w:rFonts w:ascii="Times New Roman" w:hAnsi="Times New Roman"/>
          <w:sz w:val="24"/>
          <w:szCs w:val="24"/>
        </w:rPr>
        <w:t>Nochlin</w:t>
      </w:r>
      <w:proofErr w:type="spellEnd"/>
      <w:r>
        <w:rPr>
          <w:rFonts w:ascii="Times New Roman" w:hAnsi="Times New Roman"/>
          <w:sz w:val="24"/>
          <w:szCs w:val="24"/>
        </w:rPr>
        <w:t xml:space="preserve"> 1973). This can be linked to the view and position women held throughout history. Research has found that women didn’t have a chance to develop an artistic skill, either due to lack of education opportunities or due to domestic responsibilities (Cowen 1996). Whilst there have been successful female artists in the past</w:t>
      </w:r>
      <w:proofErr w:type="gramStart"/>
      <w:r>
        <w:rPr>
          <w:rFonts w:ascii="Times New Roman" w:hAnsi="Times New Roman"/>
          <w:sz w:val="24"/>
          <w:szCs w:val="24"/>
        </w:rPr>
        <w:t>,,</w:t>
      </w:r>
      <w:proofErr w:type="gramEnd"/>
      <w:r>
        <w:rPr>
          <w:rFonts w:ascii="Times New Roman" w:hAnsi="Times New Roman"/>
          <w:sz w:val="24"/>
          <w:szCs w:val="24"/>
        </w:rPr>
        <w:t xml:space="preserve"> they were not seen as successful or in some cases weren’t even documented. For example, In Ernst </w:t>
      </w:r>
      <w:proofErr w:type="spellStart"/>
      <w:r>
        <w:rPr>
          <w:rFonts w:ascii="Times New Roman" w:hAnsi="Times New Roman"/>
          <w:sz w:val="24"/>
          <w:szCs w:val="24"/>
        </w:rPr>
        <w:t>Gombrich’s</w:t>
      </w:r>
      <w:proofErr w:type="spellEnd"/>
      <w:r>
        <w:rPr>
          <w:rFonts w:ascii="Times New Roman" w:hAnsi="Times New Roman"/>
          <w:sz w:val="24"/>
          <w:szCs w:val="24"/>
        </w:rPr>
        <w:t xml:space="preserve"> </w:t>
      </w:r>
      <w:r>
        <w:rPr>
          <w:rFonts w:ascii="Times New Roman" w:hAnsi="Times New Roman"/>
          <w:i/>
          <w:iCs/>
          <w:sz w:val="24"/>
          <w:szCs w:val="24"/>
        </w:rPr>
        <w:t xml:space="preserve">The Story of Art, </w:t>
      </w:r>
      <w:r>
        <w:rPr>
          <w:rFonts w:ascii="Times New Roman" w:hAnsi="Times New Roman"/>
          <w:sz w:val="24"/>
          <w:szCs w:val="24"/>
        </w:rPr>
        <w:t xml:space="preserve">there are no female artists (Zhang 2017). Linking back to the fact that women had domestic and caring </w:t>
      </w:r>
      <w:commentRangeStart w:id="2"/>
      <w:r>
        <w:rPr>
          <w:rFonts w:ascii="Times New Roman" w:hAnsi="Times New Roman"/>
          <w:sz w:val="24"/>
          <w:szCs w:val="24"/>
        </w:rPr>
        <w:t>responsible</w:t>
      </w:r>
      <w:commentRangeEnd w:id="2"/>
      <w:r w:rsidR="00C12890">
        <w:rPr>
          <w:rStyle w:val="CommentReference"/>
          <w:rFonts w:ascii="Times New Roman" w:hAnsi="Times New Roman" w:cs="Times New Roman"/>
          <w:color w:val="auto"/>
          <w14:textOutline w14:w="0" w14:cap="rnd" w14:cmpd="sng" w14:algn="ctr">
            <w14:noFill/>
            <w14:prstDash w14:val="solid"/>
            <w14:bevel/>
          </w14:textOutline>
        </w:rPr>
        <w:commentReference w:id="2"/>
      </w:r>
      <w:r>
        <w:rPr>
          <w:rFonts w:ascii="Times New Roman" w:hAnsi="Times New Roman"/>
          <w:sz w:val="24"/>
          <w:szCs w:val="24"/>
        </w:rPr>
        <w:t xml:space="preserve">, research has found many of the successful artists of the time didn’t have any children. Usually </w:t>
      </w:r>
      <w:commentRangeStart w:id="3"/>
      <w:proofErr w:type="spellStart"/>
      <w:r>
        <w:rPr>
          <w:rFonts w:ascii="Times New Roman" w:hAnsi="Times New Roman"/>
          <w:sz w:val="24"/>
          <w:szCs w:val="24"/>
        </w:rPr>
        <w:t>there</w:t>
      </w:r>
      <w:proofErr w:type="spellEnd"/>
      <w:r>
        <w:rPr>
          <w:rFonts w:ascii="Times New Roman" w:hAnsi="Times New Roman"/>
          <w:sz w:val="24"/>
          <w:szCs w:val="24"/>
        </w:rPr>
        <w:t xml:space="preserve"> </w:t>
      </w:r>
      <w:commentRangeEnd w:id="3"/>
      <w:r w:rsidR="00C12890">
        <w:rPr>
          <w:rStyle w:val="CommentReference"/>
          <w:rFonts w:ascii="Times New Roman" w:hAnsi="Times New Roman" w:cs="Times New Roman"/>
          <w:color w:val="auto"/>
          <w14:textOutline w14:w="0" w14:cap="rnd" w14:cmpd="sng" w14:algn="ctr">
            <w14:noFill/>
            <w14:prstDash w14:val="solid"/>
            <w14:bevel/>
          </w14:textOutline>
        </w:rPr>
        <w:commentReference w:id="3"/>
      </w:r>
      <w:r>
        <w:rPr>
          <w:rFonts w:ascii="Times New Roman" w:hAnsi="Times New Roman"/>
          <w:sz w:val="24"/>
          <w:szCs w:val="24"/>
        </w:rPr>
        <w:t xml:space="preserve">parents were artists or they were very supportive (Miller). In contrast to this find, many were simply brought to light by the successful men in their life (Evans 2018). </w:t>
      </w:r>
    </w:p>
    <w:p w14:paraId="05AD9173" w14:textId="77777777" w:rsidR="00B73CC1" w:rsidRDefault="00B73CC1">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sz w:val="24"/>
          <w:szCs w:val="24"/>
        </w:rPr>
      </w:pPr>
    </w:p>
    <w:p w14:paraId="6EB19DC0" w14:textId="77777777" w:rsidR="00B73CC1" w:rsidRDefault="00F57A9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sz w:val="24"/>
          <w:szCs w:val="24"/>
        </w:rPr>
      </w:pPr>
      <w:r>
        <w:rPr>
          <w:rFonts w:ascii="Times New Roman" w:hAnsi="Times New Roman"/>
          <w:sz w:val="24"/>
          <w:szCs w:val="24"/>
        </w:rPr>
        <w:t xml:space="preserve">One point that has been raised but not explored in depth is safety. Many deem this a practical reason why there are fewer women in landscape photography (Landscape). With the rise of the ‘Me Too’ movement, we can see how it can be difficult and dangerous for women, </w:t>
      </w:r>
      <w:proofErr w:type="spellStart"/>
      <w:r>
        <w:rPr>
          <w:rFonts w:ascii="Times New Roman" w:hAnsi="Times New Roman"/>
          <w:sz w:val="24"/>
          <w:szCs w:val="24"/>
        </w:rPr>
        <w:t>Eszterhas</w:t>
      </w:r>
      <w:proofErr w:type="spellEnd"/>
      <w:r>
        <w:rPr>
          <w:rFonts w:ascii="Times New Roman" w:hAnsi="Times New Roman"/>
          <w:sz w:val="24"/>
          <w:szCs w:val="24"/>
        </w:rPr>
        <w:t xml:space="preserve">, Stern and </w:t>
      </w:r>
      <w:proofErr w:type="spellStart"/>
      <w:r>
        <w:rPr>
          <w:rFonts w:ascii="Times New Roman" w:hAnsi="Times New Roman"/>
          <w:sz w:val="24"/>
          <w:szCs w:val="24"/>
        </w:rPr>
        <w:t>McElhinney</w:t>
      </w:r>
      <w:proofErr w:type="spellEnd"/>
      <w:r>
        <w:rPr>
          <w:rFonts w:ascii="Times New Roman" w:hAnsi="Times New Roman"/>
          <w:sz w:val="24"/>
          <w:szCs w:val="24"/>
        </w:rPr>
        <w:t xml:space="preserve"> believe that it can be unsafe for women to travel (</w:t>
      </w:r>
      <w:proofErr w:type="spellStart"/>
      <w:r>
        <w:rPr>
          <w:rFonts w:ascii="Times New Roman" w:hAnsi="Times New Roman"/>
          <w:sz w:val="24"/>
          <w:szCs w:val="24"/>
        </w:rPr>
        <w:t>Eszterhas</w:t>
      </w:r>
      <w:proofErr w:type="spellEnd"/>
      <w:r>
        <w:rPr>
          <w:rFonts w:ascii="Times New Roman" w:hAnsi="Times New Roman"/>
          <w:sz w:val="24"/>
          <w:szCs w:val="24"/>
        </w:rPr>
        <w:t>, Stern &amp;</w:t>
      </w:r>
      <w:r>
        <w:rPr>
          <w:rFonts w:ascii="Times New Roman" w:hAnsi="Times New Roman"/>
          <w:sz w:val="24"/>
          <w:szCs w:val="24"/>
          <w:lang w:val="de-DE"/>
        </w:rPr>
        <w:t xml:space="preserve"> McElhinney</w:t>
      </w:r>
      <w:r>
        <w:rPr>
          <w:rFonts w:ascii="Times New Roman" w:hAnsi="Times New Roman"/>
          <w:sz w:val="24"/>
          <w:szCs w:val="24"/>
        </w:rPr>
        <w:t xml:space="preserve"> 2018), whilst Camille Bromley accepts that women travelling alone goes against certain expectations, she believes that it isn’t the </w:t>
      </w:r>
      <w:commentRangeStart w:id="4"/>
      <w:r>
        <w:rPr>
          <w:rFonts w:ascii="Times New Roman" w:hAnsi="Times New Roman"/>
          <w:sz w:val="24"/>
          <w:szCs w:val="24"/>
        </w:rPr>
        <w:t xml:space="preserve">women </w:t>
      </w:r>
      <w:commentRangeEnd w:id="4"/>
      <w:r w:rsidR="00C12890">
        <w:rPr>
          <w:rStyle w:val="CommentReference"/>
          <w:rFonts w:ascii="Times New Roman" w:hAnsi="Times New Roman" w:cs="Times New Roman"/>
          <w:color w:val="auto"/>
          <w14:textOutline w14:w="0" w14:cap="rnd" w14:cmpd="sng" w14:algn="ctr">
            <w14:noFill/>
            <w14:prstDash w14:val="solid"/>
            <w14:bevel/>
          </w14:textOutline>
        </w:rPr>
        <w:commentReference w:id="4"/>
      </w:r>
      <w:r>
        <w:rPr>
          <w:rFonts w:ascii="Times New Roman" w:hAnsi="Times New Roman"/>
          <w:sz w:val="24"/>
          <w:szCs w:val="24"/>
        </w:rPr>
        <w:t>that is fearful, rather the fear is in others around her (Bromley 2019)</w:t>
      </w:r>
      <w:commentRangeStart w:id="5"/>
      <w:r>
        <w:rPr>
          <w:rFonts w:ascii="Times New Roman" w:hAnsi="Times New Roman"/>
          <w:sz w:val="24"/>
          <w:szCs w:val="24"/>
        </w:rPr>
        <w:t>,</w:t>
      </w:r>
      <w:commentRangeEnd w:id="5"/>
      <w:r w:rsidR="00C12890">
        <w:rPr>
          <w:rStyle w:val="CommentReference"/>
          <w:rFonts w:ascii="Times New Roman" w:hAnsi="Times New Roman" w:cs="Times New Roman"/>
          <w:color w:val="auto"/>
          <w14:textOutline w14:w="0" w14:cap="rnd" w14:cmpd="sng" w14:algn="ctr">
            <w14:noFill/>
            <w14:prstDash w14:val="solid"/>
            <w14:bevel/>
          </w14:textOutline>
        </w:rPr>
        <w:commentReference w:id="5"/>
      </w:r>
      <w:r>
        <w:rPr>
          <w:rFonts w:ascii="Times New Roman" w:hAnsi="Times New Roman"/>
          <w:sz w:val="24"/>
          <w:szCs w:val="24"/>
        </w:rPr>
        <w:t xml:space="preserve"> so is this fear and danger a projection from others? Bromley goes on to say that “public space is the arena of men” (Bromley). In contrast, artist Meg Hewitt sees </w:t>
      </w:r>
      <w:proofErr w:type="spellStart"/>
      <w:r>
        <w:rPr>
          <w:rFonts w:ascii="Times New Roman" w:hAnsi="Times New Roman"/>
          <w:sz w:val="24"/>
          <w:szCs w:val="24"/>
        </w:rPr>
        <w:t>favour</w:t>
      </w:r>
      <w:proofErr w:type="spellEnd"/>
      <w:r>
        <w:rPr>
          <w:rFonts w:ascii="Times New Roman" w:hAnsi="Times New Roman"/>
          <w:sz w:val="24"/>
          <w:szCs w:val="24"/>
        </w:rPr>
        <w:t xml:space="preserve"> in her gender, she believes that it can allow her access to certain areas and </w:t>
      </w:r>
      <w:commentRangeStart w:id="6"/>
      <w:r>
        <w:rPr>
          <w:rFonts w:ascii="Times New Roman" w:hAnsi="Times New Roman"/>
          <w:sz w:val="24"/>
          <w:szCs w:val="24"/>
        </w:rPr>
        <w:t xml:space="preserve">situation </w:t>
      </w:r>
      <w:commentRangeEnd w:id="6"/>
      <w:r w:rsidR="00C12890">
        <w:rPr>
          <w:rStyle w:val="CommentReference"/>
          <w:rFonts w:ascii="Times New Roman" w:hAnsi="Times New Roman" w:cs="Times New Roman"/>
          <w:color w:val="auto"/>
          <w14:textOutline w14:w="0" w14:cap="rnd" w14:cmpd="sng" w14:algn="ctr">
            <w14:noFill/>
            <w14:prstDash w14:val="solid"/>
            <w14:bevel/>
          </w14:textOutline>
        </w:rPr>
        <w:commentReference w:id="6"/>
      </w:r>
      <w:r>
        <w:rPr>
          <w:rFonts w:ascii="Times New Roman" w:hAnsi="Times New Roman"/>
          <w:sz w:val="24"/>
          <w:szCs w:val="24"/>
        </w:rPr>
        <w:t xml:space="preserve">which men wouldn’t </w:t>
      </w:r>
      <w:r>
        <w:rPr>
          <w:rFonts w:ascii="Times New Roman" w:hAnsi="Times New Roman"/>
          <w:sz w:val="24"/>
          <w:szCs w:val="24"/>
        </w:rPr>
        <w:lastRenderedPageBreak/>
        <w:t xml:space="preserve">be welcome, she makes people comfortable by demonstrating her vulnerability (Hernandez 2018). Being a </w:t>
      </w:r>
      <w:commentRangeStart w:id="7"/>
      <w:r>
        <w:rPr>
          <w:rFonts w:ascii="Times New Roman" w:hAnsi="Times New Roman"/>
          <w:sz w:val="24"/>
          <w:szCs w:val="24"/>
        </w:rPr>
        <w:t xml:space="preserve">women </w:t>
      </w:r>
      <w:commentRangeEnd w:id="7"/>
      <w:r w:rsidR="00C12890">
        <w:rPr>
          <w:rStyle w:val="CommentReference"/>
          <w:rFonts w:ascii="Times New Roman" w:hAnsi="Times New Roman" w:cs="Times New Roman"/>
          <w:color w:val="auto"/>
          <w14:textOutline w14:w="0" w14:cap="rnd" w14:cmpd="sng" w14:algn="ctr">
            <w14:noFill/>
            <w14:prstDash w14:val="solid"/>
            <w14:bevel/>
          </w14:textOutline>
        </w:rPr>
        <w:commentReference w:id="7"/>
      </w:r>
      <w:r>
        <w:rPr>
          <w:rFonts w:ascii="Times New Roman" w:hAnsi="Times New Roman"/>
          <w:sz w:val="24"/>
          <w:szCs w:val="24"/>
        </w:rPr>
        <w:t>may be an advantage when accessing certain areas or dealing with other women and children</w:t>
      </w:r>
      <w:commentRangeStart w:id="8"/>
      <w:r>
        <w:rPr>
          <w:rFonts w:ascii="Times New Roman" w:hAnsi="Times New Roman"/>
          <w:sz w:val="24"/>
          <w:szCs w:val="24"/>
        </w:rPr>
        <w:t>,</w:t>
      </w:r>
      <w:commentRangeEnd w:id="8"/>
      <w:r w:rsidR="00C12890">
        <w:rPr>
          <w:rStyle w:val="CommentReference"/>
          <w:rFonts w:ascii="Times New Roman" w:hAnsi="Times New Roman" w:cs="Times New Roman"/>
          <w:color w:val="auto"/>
          <w14:textOutline w14:w="0" w14:cap="rnd" w14:cmpd="sng" w14:algn="ctr">
            <w14:noFill/>
            <w14:prstDash w14:val="solid"/>
            <w14:bevel/>
          </w14:textOutline>
        </w:rPr>
        <w:commentReference w:id="8"/>
      </w:r>
      <w:r>
        <w:rPr>
          <w:rFonts w:ascii="Times New Roman" w:hAnsi="Times New Roman"/>
          <w:sz w:val="24"/>
          <w:szCs w:val="24"/>
        </w:rPr>
        <w:t xml:space="preserve"> but is the answer to show our vulnerability, as this may raise even more safety issues in other areas. This shows the difference between what the researchers have found and what the experiences of actual artists have been.  </w:t>
      </w:r>
    </w:p>
    <w:p w14:paraId="2EFDB8B3" w14:textId="77777777" w:rsidR="00B73CC1" w:rsidRDefault="00B73CC1">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sz w:val="24"/>
          <w:szCs w:val="24"/>
        </w:rPr>
      </w:pPr>
    </w:p>
    <w:p w14:paraId="56A37EDF" w14:textId="77777777" w:rsidR="00B73CC1" w:rsidRDefault="00F57A9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sz w:val="24"/>
          <w:szCs w:val="24"/>
        </w:rPr>
      </w:pPr>
      <w:r>
        <w:rPr>
          <w:rFonts w:ascii="Times New Roman" w:hAnsi="Times New Roman"/>
          <w:sz w:val="24"/>
          <w:szCs w:val="24"/>
        </w:rPr>
        <w:t xml:space="preserve">One area which is raised again and again as a cause of the inequality is care responsibilities. The LSE research says this comes from the “unequal distribution of responsibility” (LSE). Miller believes this in turn helps male artists who have little obligations outside of work. But for women there is little balance, there is almost constant struggle (Miller). In contrast to this view, </w:t>
      </w:r>
      <w:proofErr w:type="spellStart"/>
      <w:r>
        <w:rPr>
          <w:rFonts w:ascii="Times New Roman" w:hAnsi="Times New Roman"/>
          <w:sz w:val="24"/>
          <w:szCs w:val="24"/>
        </w:rPr>
        <w:t>Lindermann</w:t>
      </w:r>
      <w:proofErr w:type="spellEnd"/>
      <w:r>
        <w:rPr>
          <w:rFonts w:ascii="Times New Roman" w:hAnsi="Times New Roman"/>
          <w:sz w:val="24"/>
          <w:szCs w:val="24"/>
        </w:rPr>
        <w:t xml:space="preserve">, Rush and </w:t>
      </w:r>
      <w:proofErr w:type="spellStart"/>
      <w:r>
        <w:rPr>
          <w:rFonts w:ascii="Times New Roman" w:hAnsi="Times New Roman"/>
          <w:sz w:val="24"/>
          <w:szCs w:val="24"/>
        </w:rPr>
        <w:t>Tepper</w:t>
      </w:r>
      <w:proofErr w:type="spellEnd"/>
      <w:r>
        <w:rPr>
          <w:rFonts w:ascii="Times New Roman" w:hAnsi="Times New Roman"/>
          <w:sz w:val="24"/>
          <w:szCs w:val="24"/>
        </w:rPr>
        <w:t xml:space="preserve"> have stated that this is </w:t>
      </w:r>
      <w:commentRangeStart w:id="9"/>
      <w:r>
        <w:rPr>
          <w:rFonts w:ascii="Times New Roman" w:hAnsi="Times New Roman"/>
          <w:sz w:val="24"/>
          <w:szCs w:val="24"/>
        </w:rPr>
        <w:t xml:space="preserve">actual and </w:t>
      </w:r>
      <w:commentRangeEnd w:id="9"/>
      <w:r w:rsidR="00C12890">
        <w:rPr>
          <w:rStyle w:val="CommentReference"/>
          <w:rFonts w:ascii="Times New Roman" w:hAnsi="Times New Roman" w:cs="Times New Roman"/>
          <w:color w:val="auto"/>
          <w14:textOutline w14:w="0" w14:cap="rnd" w14:cmpd="sng" w14:algn="ctr">
            <w14:noFill/>
            <w14:prstDash w14:val="solid"/>
            <w14:bevel/>
          </w14:textOutline>
        </w:rPr>
        <w:commentReference w:id="9"/>
      </w:r>
      <w:r>
        <w:rPr>
          <w:rFonts w:ascii="Times New Roman" w:hAnsi="Times New Roman"/>
          <w:sz w:val="24"/>
          <w:szCs w:val="24"/>
        </w:rPr>
        <w:t xml:space="preserve">advantage to female artists, as an artistic career is flexible. But they did admit that this view is </w:t>
      </w:r>
      <w:commentRangeStart w:id="10"/>
      <w:r>
        <w:rPr>
          <w:rFonts w:ascii="Times New Roman" w:hAnsi="Times New Roman"/>
          <w:sz w:val="24"/>
          <w:szCs w:val="24"/>
        </w:rPr>
        <w:t xml:space="preserve">dictated by social attitudes </w:t>
      </w:r>
      <w:commentRangeEnd w:id="10"/>
      <w:r w:rsidR="00C12890">
        <w:rPr>
          <w:rStyle w:val="CommentReference"/>
          <w:rFonts w:ascii="Times New Roman" w:hAnsi="Times New Roman" w:cs="Times New Roman"/>
          <w:color w:val="auto"/>
          <w14:textOutline w14:w="0" w14:cap="rnd" w14:cmpd="sng" w14:algn="ctr">
            <w14:noFill/>
            <w14:prstDash w14:val="solid"/>
            <w14:bevel/>
          </w14:textOutline>
        </w:rPr>
        <w:commentReference w:id="10"/>
      </w:r>
      <w:r>
        <w:rPr>
          <w:rFonts w:ascii="Times New Roman" w:hAnsi="Times New Roman"/>
          <w:sz w:val="24"/>
          <w:szCs w:val="24"/>
        </w:rPr>
        <w:t>(</w:t>
      </w:r>
      <w:r>
        <w:rPr>
          <w:rFonts w:ascii="Times New Roman" w:hAnsi="Times New Roman"/>
          <w:sz w:val="24"/>
          <w:szCs w:val="24"/>
          <w:lang w:val="de-DE"/>
        </w:rPr>
        <w:t xml:space="preserve">Lindermann, Rush </w:t>
      </w:r>
      <w:r>
        <w:rPr>
          <w:rFonts w:ascii="Times New Roman" w:hAnsi="Times New Roman"/>
          <w:sz w:val="24"/>
          <w:szCs w:val="24"/>
        </w:rPr>
        <w:t xml:space="preserve">&amp; </w:t>
      </w:r>
      <w:proofErr w:type="spellStart"/>
      <w:r>
        <w:rPr>
          <w:rFonts w:ascii="Times New Roman" w:hAnsi="Times New Roman"/>
          <w:sz w:val="24"/>
          <w:szCs w:val="24"/>
        </w:rPr>
        <w:t>Tepper</w:t>
      </w:r>
      <w:proofErr w:type="spellEnd"/>
      <w:r>
        <w:rPr>
          <w:rFonts w:ascii="Times New Roman" w:hAnsi="Times New Roman"/>
          <w:sz w:val="24"/>
          <w:szCs w:val="24"/>
        </w:rPr>
        <w:t xml:space="preserve"> 2014). Artists like Clarissa </w:t>
      </w:r>
      <w:proofErr w:type="spellStart"/>
      <w:r>
        <w:rPr>
          <w:rFonts w:ascii="Times New Roman" w:hAnsi="Times New Roman"/>
          <w:sz w:val="24"/>
          <w:szCs w:val="24"/>
        </w:rPr>
        <w:t>Sebag</w:t>
      </w:r>
      <w:proofErr w:type="spellEnd"/>
      <w:r>
        <w:rPr>
          <w:rFonts w:ascii="Times New Roman" w:hAnsi="Times New Roman"/>
          <w:sz w:val="24"/>
          <w:szCs w:val="24"/>
        </w:rPr>
        <w:t>-Montefiore have documented how they have lost work due to being pregnant (</w:t>
      </w:r>
      <w:proofErr w:type="spellStart"/>
      <w:r>
        <w:rPr>
          <w:rFonts w:ascii="Times New Roman" w:hAnsi="Times New Roman"/>
          <w:sz w:val="24"/>
          <w:szCs w:val="24"/>
        </w:rPr>
        <w:t>Sebag</w:t>
      </w:r>
      <w:proofErr w:type="spellEnd"/>
      <w:r>
        <w:rPr>
          <w:rFonts w:ascii="Times New Roman" w:hAnsi="Times New Roman"/>
          <w:sz w:val="24"/>
          <w:szCs w:val="24"/>
        </w:rPr>
        <w:t>-Montefiore 2019), Jennifer Thatcher has discussed the anxiety surrounding having children, whilst Sadie Coles has states that it doesn’t have to be like this as women “have other choice” (</w:t>
      </w:r>
      <w:proofErr w:type="spellStart"/>
      <w:r>
        <w:rPr>
          <w:rFonts w:ascii="Times New Roman" w:hAnsi="Times New Roman"/>
          <w:sz w:val="24"/>
          <w:szCs w:val="24"/>
        </w:rPr>
        <w:t>Elderton</w:t>
      </w:r>
      <w:proofErr w:type="spellEnd"/>
      <w:r>
        <w:rPr>
          <w:rFonts w:ascii="Times New Roman" w:hAnsi="Times New Roman"/>
          <w:sz w:val="24"/>
          <w:szCs w:val="24"/>
        </w:rPr>
        <w:t xml:space="preserve"> 2013). On this subject it seem the general consensus is to create equal responsibility and even hire a nanny (</w:t>
      </w:r>
      <w:proofErr w:type="spellStart"/>
      <w:r>
        <w:rPr>
          <w:rFonts w:ascii="Times New Roman" w:hAnsi="Times New Roman"/>
          <w:sz w:val="24"/>
          <w:szCs w:val="24"/>
        </w:rPr>
        <w:t>Eszterhas</w:t>
      </w:r>
      <w:proofErr w:type="spellEnd"/>
      <w:r>
        <w:rPr>
          <w:rFonts w:ascii="Times New Roman" w:hAnsi="Times New Roman"/>
          <w:sz w:val="24"/>
          <w:szCs w:val="24"/>
        </w:rPr>
        <w:t>, Stern &amp;</w:t>
      </w:r>
      <w:r>
        <w:rPr>
          <w:rFonts w:ascii="Times New Roman" w:hAnsi="Times New Roman"/>
          <w:sz w:val="24"/>
          <w:szCs w:val="24"/>
          <w:lang w:val="de-DE"/>
        </w:rPr>
        <w:t xml:space="preserve"> McElhinney</w:t>
      </w:r>
      <w:r>
        <w:rPr>
          <w:rFonts w:ascii="Times New Roman" w:hAnsi="Times New Roman"/>
          <w:sz w:val="24"/>
          <w:szCs w:val="24"/>
        </w:rPr>
        <w:t xml:space="preserve"> 2018). The research lacks solid solutions to this issue, as it is easy to say every responsibility should be equal, but it is a completely different matter fighting centuries of social expectation and </w:t>
      </w:r>
      <w:proofErr w:type="spellStart"/>
      <w:r>
        <w:rPr>
          <w:rFonts w:ascii="Times New Roman" w:hAnsi="Times New Roman"/>
          <w:sz w:val="24"/>
          <w:szCs w:val="24"/>
        </w:rPr>
        <w:t>behaviour</w:t>
      </w:r>
      <w:proofErr w:type="spellEnd"/>
      <w:r>
        <w:rPr>
          <w:rFonts w:ascii="Times New Roman" w:hAnsi="Times New Roman"/>
          <w:sz w:val="24"/>
          <w:szCs w:val="24"/>
        </w:rPr>
        <w:t xml:space="preserve">. </w:t>
      </w:r>
      <w:r>
        <w:rPr>
          <w:rFonts w:ascii="Arial Unicode MS" w:hAnsi="Arial Unicode MS"/>
          <w:sz w:val="24"/>
          <w:szCs w:val="24"/>
        </w:rPr>
        <w:br/>
      </w:r>
      <w:r>
        <w:rPr>
          <w:rFonts w:ascii="Arial Unicode MS" w:hAnsi="Arial Unicode MS"/>
          <w:sz w:val="24"/>
          <w:szCs w:val="24"/>
        </w:rPr>
        <w:br/>
      </w:r>
      <w:r>
        <w:rPr>
          <w:rFonts w:ascii="Times New Roman" w:hAnsi="Times New Roman"/>
          <w:sz w:val="24"/>
          <w:szCs w:val="24"/>
        </w:rPr>
        <w:t xml:space="preserve">A contributing fact to the inequality is how art by women is viewed. This may be down to how our world is seen through </w:t>
      </w:r>
      <w:proofErr w:type="gramStart"/>
      <w:r>
        <w:rPr>
          <w:rFonts w:ascii="Times New Roman" w:hAnsi="Times New Roman"/>
          <w:sz w:val="24"/>
          <w:szCs w:val="24"/>
        </w:rPr>
        <w:t xml:space="preserve">a </w:t>
      </w:r>
      <w:commentRangeStart w:id="11"/>
      <w:proofErr w:type="spellStart"/>
      <w:r>
        <w:rPr>
          <w:rFonts w:ascii="Times New Roman" w:hAnsi="Times New Roman"/>
          <w:sz w:val="24"/>
          <w:szCs w:val="24"/>
        </w:rPr>
        <w:t>mans</w:t>
      </w:r>
      <w:proofErr w:type="spellEnd"/>
      <w:proofErr w:type="gramEnd"/>
      <w:r>
        <w:rPr>
          <w:rFonts w:ascii="Times New Roman" w:hAnsi="Times New Roman"/>
          <w:sz w:val="24"/>
          <w:szCs w:val="24"/>
        </w:rPr>
        <w:t xml:space="preserve"> </w:t>
      </w:r>
      <w:commentRangeEnd w:id="11"/>
      <w:r w:rsidR="00C12890">
        <w:rPr>
          <w:rStyle w:val="CommentReference"/>
          <w:rFonts w:ascii="Times New Roman" w:hAnsi="Times New Roman" w:cs="Times New Roman"/>
          <w:color w:val="auto"/>
          <w14:textOutline w14:w="0" w14:cap="rnd" w14:cmpd="sng" w14:algn="ctr">
            <w14:noFill/>
            <w14:prstDash w14:val="solid"/>
            <w14:bevel/>
          </w14:textOutline>
        </w:rPr>
        <w:commentReference w:id="11"/>
      </w:r>
      <w:r>
        <w:rPr>
          <w:rFonts w:ascii="Times New Roman" w:hAnsi="Times New Roman"/>
          <w:sz w:val="24"/>
          <w:szCs w:val="24"/>
        </w:rPr>
        <w:t xml:space="preserve">gaze. According to journalist Alex Cooke, the majority of images we see </w:t>
      </w:r>
      <w:commentRangeStart w:id="12"/>
      <w:r>
        <w:rPr>
          <w:rFonts w:ascii="Times New Roman" w:hAnsi="Times New Roman"/>
          <w:sz w:val="24"/>
          <w:szCs w:val="24"/>
        </w:rPr>
        <w:t>have been taken by a man</w:t>
      </w:r>
      <w:commentRangeEnd w:id="12"/>
      <w:r w:rsidR="00354134">
        <w:rPr>
          <w:rStyle w:val="CommentReference"/>
          <w:rFonts w:ascii="Times New Roman" w:hAnsi="Times New Roman" w:cs="Times New Roman"/>
          <w:color w:val="auto"/>
          <w14:textOutline w14:w="0" w14:cap="rnd" w14:cmpd="sng" w14:algn="ctr">
            <w14:noFill/>
            <w14:prstDash w14:val="solid"/>
            <w14:bevel/>
          </w14:textOutline>
        </w:rPr>
        <w:commentReference w:id="12"/>
      </w:r>
      <w:r>
        <w:rPr>
          <w:rFonts w:ascii="Times New Roman" w:hAnsi="Times New Roman"/>
          <w:sz w:val="24"/>
          <w:szCs w:val="24"/>
        </w:rPr>
        <w:t>, and in turn this influences us and skews our perception (Cooke 2017). Historically art by women mainly took the form of textiles or pottery, according to Ruth Millington, these art forms have been dismissed and underrated (Millington)</w:t>
      </w:r>
      <w:commentRangeStart w:id="13"/>
      <w:r>
        <w:rPr>
          <w:rFonts w:ascii="Times New Roman" w:hAnsi="Times New Roman"/>
          <w:sz w:val="24"/>
          <w:szCs w:val="24"/>
        </w:rPr>
        <w:t>,</w:t>
      </w:r>
      <w:commentRangeEnd w:id="13"/>
      <w:r w:rsidR="00354134">
        <w:rPr>
          <w:rStyle w:val="CommentReference"/>
          <w:rFonts w:ascii="Times New Roman" w:hAnsi="Times New Roman" w:cs="Times New Roman"/>
          <w:color w:val="auto"/>
          <w14:textOutline w14:w="0" w14:cap="rnd" w14:cmpd="sng" w14:algn="ctr">
            <w14:noFill/>
            <w14:prstDash w14:val="solid"/>
            <w14:bevel/>
          </w14:textOutline>
        </w:rPr>
        <w:commentReference w:id="13"/>
      </w:r>
      <w:r>
        <w:rPr>
          <w:rFonts w:ascii="Times New Roman" w:hAnsi="Times New Roman"/>
          <w:sz w:val="24"/>
          <w:szCs w:val="24"/>
        </w:rPr>
        <w:t xml:space="preserve"> as such this view has </w:t>
      </w:r>
      <w:commentRangeStart w:id="14"/>
      <w:r>
        <w:rPr>
          <w:rFonts w:ascii="Times New Roman" w:hAnsi="Times New Roman"/>
          <w:sz w:val="24"/>
          <w:szCs w:val="24"/>
        </w:rPr>
        <w:t xml:space="preserve">contribute </w:t>
      </w:r>
      <w:commentRangeEnd w:id="14"/>
      <w:r w:rsidR="00354134">
        <w:rPr>
          <w:rStyle w:val="CommentReference"/>
          <w:rFonts w:ascii="Times New Roman" w:hAnsi="Times New Roman" w:cs="Times New Roman"/>
          <w:color w:val="auto"/>
          <w14:textOutline w14:w="0" w14:cap="rnd" w14:cmpd="sng" w14:algn="ctr">
            <w14:noFill/>
            <w14:prstDash w14:val="solid"/>
            <w14:bevel/>
          </w14:textOutline>
        </w:rPr>
        <w:commentReference w:id="14"/>
      </w:r>
      <w:r>
        <w:rPr>
          <w:rFonts w:ascii="Times New Roman" w:hAnsi="Times New Roman"/>
          <w:sz w:val="24"/>
          <w:szCs w:val="24"/>
        </w:rPr>
        <w:t xml:space="preserve">to </w:t>
      </w:r>
      <w:commentRangeStart w:id="15"/>
      <w:r>
        <w:rPr>
          <w:rFonts w:ascii="Times New Roman" w:hAnsi="Times New Roman"/>
          <w:sz w:val="24"/>
          <w:szCs w:val="24"/>
        </w:rPr>
        <w:t>societies</w:t>
      </w:r>
      <w:commentRangeEnd w:id="15"/>
      <w:r w:rsidR="00354134">
        <w:rPr>
          <w:rStyle w:val="CommentReference"/>
          <w:rFonts w:ascii="Times New Roman" w:hAnsi="Times New Roman" w:cs="Times New Roman"/>
          <w:color w:val="auto"/>
          <w14:textOutline w14:w="0" w14:cap="rnd" w14:cmpd="sng" w14:algn="ctr">
            <w14:noFill/>
            <w14:prstDash w14:val="solid"/>
            <w14:bevel/>
          </w14:textOutline>
        </w:rPr>
        <w:commentReference w:id="15"/>
      </w:r>
      <w:r>
        <w:rPr>
          <w:rFonts w:ascii="Times New Roman" w:hAnsi="Times New Roman"/>
          <w:sz w:val="24"/>
          <w:szCs w:val="24"/>
        </w:rPr>
        <w:t xml:space="preserve"> view of art by women. Teamed with the fact that photography has been systematically underestimated and denounced as an art form since its creation, has made this area difficult for women (Zhang 2017). People see art by women as portraying feminine issues. Melissa Galley believes this has </w:t>
      </w:r>
      <w:commentRangeStart w:id="16"/>
      <w:proofErr w:type="spellStart"/>
      <w:r>
        <w:rPr>
          <w:rFonts w:ascii="Times New Roman" w:hAnsi="Times New Roman"/>
          <w:sz w:val="24"/>
          <w:szCs w:val="24"/>
        </w:rPr>
        <w:t>lead</w:t>
      </w:r>
      <w:proofErr w:type="spellEnd"/>
      <w:r>
        <w:rPr>
          <w:rFonts w:ascii="Times New Roman" w:hAnsi="Times New Roman"/>
          <w:sz w:val="24"/>
          <w:szCs w:val="24"/>
        </w:rPr>
        <w:t xml:space="preserve"> </w:t>
      </w:r>
      <w:commentRangeEnd w:id="16"/>
      <w:r w:rsidR="00354134">
        <w:rPr>
          <w:rStyle w:val="CommentReference"/>
          <w:rFonts w:ascii="Times New Roman" w:hAnsi="Times New Roman" w:cs="Times New Roman"/>
          <w:color w:val="auto"/>
          <w14:textOutline w14:w="0" w14:cap="rnd" w14:cmpd="sng" w14:algn="ctr">
            <w14:noFill/>
            <w14:prstDash w14:val="solid"/>
            <w14:bevel/>
          </w14:textOutline>
        </w:rPr>
        <w:commentReference w:id="16"/>
      </w:r>
      <w:r>
        <w:rPr>
          <w:rFonts w:ascii="Times New Roman" w:hAnsi="Times New Roman"/>
          <w:sz w:val="24"/>
          <w:szCs w:val="24"/>
        </w:rPr>
        <w:t xml:space="preserve">to art by men and women to be held </w:t>
      </w:r>
      <w:commentRangeStart w:id="17"/>
      <w:r>
        <w:rPr>
          <w:rFonts w:ascii="Times New Roman" w:hAnsi="Times New Roman"/>
          <w:sz w:val="24"/>
          <w:szCs w:val="24"/>
        </w:rPr>
        <w:t xml:space="preserve">to </w:t>
      </w:r>
      <w:commentRangeEnd w:id="17"/>
      <w:r w:rsidR="00354134">
        <w:rPr>
          <w:rStyle w:val="CommentReference"/>
          <w:rFonts w:ascii="Times New Roman" w:hAnsi="Times New Roman" w:cs="Times New Roman"/>
          <w:color w:val="auto"/>
          <w14:textOutline w14:w="0" w14:cap="rnd" w14:cmpd="sng" w14:algn="ctr">
            <w14:noFill/>
            <w14:prstDash w14:val="solid"/>
            <w14:bevel/>
          </w14:textOutline>
        </w:rPr>
        <w:commentReference w:id="17"/>
      </w:r>
      <w:r>
        <w:rPr>
          <w:rFonts w:ascii="Times New Roman" w:hAnsi="Times New Roman"/>
          <w:sz w:val="24"/>
          <w:szCs w:val="24"/>
        </w:rPr>
        <w:t xml:space="preserve">different values (Galley 2018). In contrast, Taylor Whitten Brown concluded the </w:t>
      </w:r>
      <w:commentRangeStart w:id="18"/>
      <w:proofErr w:type="gramStart"/>
      <w:r>
        <w:rPr>
          <w:rFonts w:ascii="Times New Roman" w:hAnsi="Times New Roman"/>
          <w:sz w:val="24"/>
          <w:szCs w:val="24"/>
        </w:rPr>
        <w:t>artists</w:t>
      </w:r>
      <w:proofErr w:type="gramEnd"/>
      <w:r>
        <w:rPr>
          <w:rFonts w:ascii="Times New Roman" w:hAnsi="Times New Roman"/>
          <w:sz w:val="24"/>
          <w:szCs w:val="24"/>
        </w:rPr>
        <w:t xml:space="preserve"> </w:t>
      </w:r>
      <w:commentRangeEnd w:id="18"/>
      <w:r w:rsidR="00354134">
        <w:rPr>
          <w:rStyle w:val="CommentReference"/>
          <w:rFonts w:ascii="Times New Roman" w:hAnsi="Times New Roman" w:cs="Times New Roman"/>
          <w:color w:val="auto"/>
          <w14:textOutline w14:w="0" w14:cap="rnd" w14:cmpd="sng" w14:algn="ctr">
            <w14:noFill/>
            <w14:prstDash w14:val="solid"/>
            <w14:bevel/>
          </w14:textOutline>
        </w:rPr>
        <w:commentReference w:id="18"/>
      </w:r>
      <w:r>
        <w:rPr>
          <w:rFonts w:ascii="Times New Roman" w:hAnsi="Times New Roman"/>
          <w:sz w:val="24"/>
          <w:szCs w:val="24"/>
        </w:rPr>
        <w:t>gender can influence their ‘artistic choices’ (Brown 2019)</w:t>
      </w:r>
      <w:commentRangeStart w:id="19"/>
      <w:r>
        <w:rPr>
          <w:rFonts w:ascii="Times New Roman" w:hAnsi="Times New Roman"/>
          <w:sz w:val="24"/>
          <w:szCs w:val="24"/>
        </w:rPr>
        <w:t>,</w:t>
      </w:r>
      <w:commentRangeEnd w:id="19"/>
      <w:r w:rsidR="00354134">
        <w:rPr>
          <w:rStyle w:val="CommentReference"/>
          <w:rFonts w:ascii="Times New Roman" w:hAnsi="Times New Roman" w:cs="Times New Roman"/>
          <w:color w:val="auto"/>
          <w14:textOutline w14:w="0" w14:cap="rnd" w14:cmpd="sng" w14:algn="ctr">
            <w14:noFill/>
            <w14:prstDash w14:val="solid"/>
            <w14:bevel/>
          </w14:textOutline>
        </w:rPr>
        <w:commentReference w:id="19"/>
      </w:r>
      <w:r>
        <w:rPr>
          <w:rFonts w:ascii="Times New Roman" w:hAnsi="Times New Roman"/>
          <w:sz w:val="24"/>
          <w:szCs w:val="24"/>
        </w:rPr>
        <w:t xml:space="preserve"> this view is also held by Camille </w:t>
      </w:r>
      <w:proofErr w:type="spellStart"/>
      <w:r>
        <w:rPr>
          <w:rFonts w:ascii="Times New Roman" w:hAnsi="Times New Roman"/>
          <w:sz w:val="24"/>
          <w:szCs w:val="24"/>
        </w:rPr>
        <w:t>Gaiewski</w:t>
      </w:r>
      <w:proofErr w:type="spellEnd"/>
      <w:r>
        <w:rPr>
          <w:rFonts w:ascii="Times New Roman" w:hAnsi="Times New Roman"/>
          <w:sz w:val="24"/>
          <w:szCs w:val="24"/>
        </w:rPr>
        <w:t>, who stated that women appear to be exploring from a personal viewpoint (</w:t>
      </w:r>
      <w:proofErr w:type="spellStart"/>
      <w:r>
        <w:rPr>
          <w:rFonts w:ascii="Times New Roman" w:hAnsi="Times New Roman"/>
          <w:sz w:val="24"/>
          <w:szCs w:val="24"/>
        </w:rPr>
        <w:t>Gaiewski</w:t>
      </w:r>
      <w:proofErr w:type="spellEnd"/>
      <w:r>
        <w:rPr>
          <w:rFonts w:ascii="Times New Roman" w:hAnsi="Times New Roman"/>
          <w:sz w:val="24"/>
          <w:szCs w:val="24"/>
        </w:rPr>
        <w:t xml:space="preserve">). But April </w:t>
      </w:r>
      <w:proofErr w:type="spellStart"/>
      <w:r>
        <w:rPr>
          <w:rFonts w:ascii="Times New Roman" w:hAnsi="Times New Roman"/>
          <w:sz w:val="24"/>
          <w:szCs w:val="24"/>
        </w:rPr>
        <w:t>Dautlich</w:t>
      </w:r>
      <w:proofErr w:type="spellEnd"/>
      <w:r>
        <w:rPr>
          <w:rFonts w:ascii="Times New Roman" w:hAnsi="Times New Roman"/>
          <w:sz w:val="24"/>
          <w:szCs w:val="24"/>
        </w:rPr>
        <w:t xml:space="preserve"> believes that art should not be gendered (</w:t>
      </w:r>
      <w:proofErr w:type="spellStart"/>
      <w:r>
        <w:rPr>
          <w:rFonts w:ascii="Times New Roman" w:hAnsi="Times New Roman"/>
          <w:sz w:val="24"/>
          <w:szCs w:val="24"/>
        </w:rPr>
        <w:t>Dautlich</w:t>
      </w:r>
      <w:proofErr w:type="spellEnd"/>
      <w:r>
        <w:rPr>
          <w:rFonts w:ascii="Times New Roman" w:hAnsi="Times New Roman"/>
          <w:sz w:val="24"/>
          <w:szCs w:val="24"/>
        </w:rPr>
        <w:t xml:space="preserve"> 2017). This may be one solution but it is possible that it will not work, as this </w:t>
      </w:r>
      <w:r>
        <w:rPr>
          <w:rFonts w:ascii="Times New Roman" w:hAnsi="Times New Roman"/>
          <w:sz w:val="24"/>
          <w:szCs w:val="24"/>
        </w:rPr>
        <w:lastRenderedPageBreak/>
        <w:t xml:space="preserve">view is so deeply ingrained in many thoughts, it may be hard to break. But also in a study conducted by Shankar </w:t>
      </w:r>
      <w:proofErr w:type="spellStart"/>
      <w:r>
        <w:rPr>
          <w:rFonts w:ascii="Times New Roman" w:hAnsi="Times New Roman"/>
          <w:sz w:val="24"/>
          <w:szCs w:val="24"/>
        </w:rPr>
        <w:t>Vedantam</w:t>
      </w:r>
      <w:proofErr w:type="spellEnd"/>
      <w:r>
        <w:rPr>
          <w:rFonts w:ascii="Times New Roman" w:hAnsi="Times New Roman"/>
          <w:sz w:val="24"/>
          <w:szCs w:val="24"/>
        </w:rPr>
        <w:t xml:space="preserve">, where images that were made by a computer were </w:t>
      </w:r>
      <w:commentRangeStart w:id="20"/>
      <w:proofErr w:type="spellStart"/>
      <w:r>
        <w:rPr>
          <w:rFonts w:ascii="Times New Roman" w:hAnsi="Times New Roman"/>
          <w:sz w:val="24"/>
          <w:szCs w:val="24"/>
        </w:rPr>
        <w:t>labelled</w:t>
      </w:r>
      <w:commentRangeEnd w:id="20"/>
      <w:proofErr w:type="spellEnd"/>
      <w:r w:rsidR="00354134">
        <w:rPr>
          <w:rStyle w:val="CommentReference"/>
          <w:rFonts w:ascii="Times New Roman" w:hAnsi="Times New Roman" w:cs="Times New Roman"/>
          <w:color w:val="auto"/>
          <w14:textOutline w14:w="0" w14:cap="rnd" w14:cmpd="sng" w14:algn="ctr">
            <w14:noFill/>
            <w14:prstDash w14:val="solid"/>
            <w14:bevel/>
          </w14:textOutline>
        </w:rPr>
        <w:commentReference w:id="20"/>
      </w:r>
      <w:r>
        <w:rPr>
          <w:rFonts w:ascii="Times New Roman" w:hAnsi="Times New Roman"/>
          <w:sz w:val="24"/>
          <w:szCs w:val="24"/>
        </w:rPr>
        <w:t xml:space="preserve"> as being painted by men or women, the images by ‘women’ were valued lower (</w:t>
      </w:r>
      <w:proofErr w:type="spellStart"/>
      <w:r>
        <w:rPr>
          <w:rFonts w:ascii="Times New Roman" w:hAnsi="Times New Roman"/>
          <w:sz w:val="24"/>
          <w:szCs w:val="24"/>
        </w:rPr>
        <w:t>Vedantam</w:t>
      </w:r>
      <w:proofErr w:type="spellEnd"/>
      <w:r>
        <w:rPr>
          <w:rFonts w:ascii="Times New Roman" w:hAnsi="Times New Roman"/>
          <w:sz w:val="24"/>
          <w:szCs w:val="24"/>
        </w:rPr>
        <w:t xml:space="preserve"> 2018). </w:t>
      </w:r>
      <w:commentRangeStart w:id="21"/>
      <w:r>
        <w:rPr>
          <w:rFonts w:ascii="Times New Roman" w:hAnsi="Times New Roman"/>
          <w:sz w:val="24"/>
          <w:szCs w:val="24"/>
        </w:rPr>
        <w:t xml:space="preserve">There is disagreement between academics, curators and even artists on this point, but it is clear that this topic is being debated. </w:t>
      </w:r>
      <w:commentRangeEnd w:id="21"/>
      <w:r w:rsidR="00354134">
        <w:rPr>
          <w:rStyle w:val="CommentReference"/>
          <w:rFonts w:ascii="Times New Roman" w:hAnsi="Times New Roman" w:cs="Times New Roman"/>
          <w:color w:val="auto"/>
          <w14:textOutline w14:w="0" w14:cap="rnd" w14:cmpd="sng" w14:algn="ctr">
            <w14:noFill/>
            <w14:prstDash w14:val="solid"/>
            <w14:bevel/>
          </w14:textOutline>
        </w:rPr>
        <w:commentReference w:id="21"/>
      </w:r>
      <w:r>
        <w:rPr>
          <w:rFonts w:ascii="Times New Roman" w:hAnsi="Times New Roman"/>
          <w:sz w:val="24"/>
          <w:szCs w:val="24"/>
        </w:rPr>
        <w:t xml:space="preserve">The issue can be exacerbated when a person in power or in the public eye influences a whole audience to their specific view. For example Hans Hoffman stated that a painting was “so good you wouldn’t know it was done by a </w:t>
      </w:r>
      <w:commentRangeStart w:id="22"/>
      <w:r>
        <w:rPr>
          <w:rFonts w:ascii="Times New Roman" w:hAnsi="Times New Roman"/>
          <w:sz w:val="24"/>
          <w:szCs w:val="24"/>
        </w:rPr>
        <w:t>women</w:t>
      </w:r>
      <w:commentRangeEnd w:id="22"/>
      <w:r w:rsidR="00354134">
        <w:rPr>
          <w:rStyle w:val="CommentReference"/>
          <w:rFonts w:ascii="Times New Roman" w:hAnsi="Times New Roman" w:cs="Times New Roman"/>
          <w:color w:val="auto"/>
          <w14:textOutline w14:w="0" w14:cap="rnd" w14:cmpd="sng" w14:algn="ctr">
            <w14:noFill/>
            <w14:prstDash w14:val="solid"/>
            <w14:bevel/>
          </w14:textOutline>
        </w:rPr>
        <w:commentReference w:id="22"/>
      </w:r>
      <w:r>
        <w:rPr>
          <w:rFonts w:ascii="Times New Roman" w:hAnsi="Times New Roman"/>
          <w:sz w:val="24"/>
          <w:szCs w:val="24"/>
        </w:rPr>
        <w:t xml:space="preserve">” when commenting on a painting by a </w:t>
      </w:r>
      <w:commentRangeStart w:id="23"/>
      <w:r>
        <w:rPr>
          <w:rFonts w:ascii="Times New Roman" w:hAnsi="Times New Roman"/>
          <w:sz w:val="24"/>
          <w:szCs w:val="24"/>
        </w:rPr>
        <w:t xml:space="preserve">women </w:t>
      </w:r>
      <w:commentRangeEnd w:id="23"/>
      <w:r w:rsidR="00354134">
        <w:rPr>
          <w:rStyle w:val="CommentReference"/>
          <w:rFonts w:ascii="Times New Roman" w:hAnsi="Times New Roman" w:cs="Times New Roman"/>
          <w:color w:val="auto"/>
          <w14:textOutline w14:w="0" w14:cap="rnd" w14:cmpd="sng" w14:algn="ctr">
            <w14:noFill/>
            <w14:prstDash w14:val="solid"/>
            <w14:bevel/>
          </w14:textOutline>
        </w:rPr>
        <w:commentReference w:id="23"/>
      </w:r>
      <w:r>
        <w:rPr>
          <w:rFonts w:ascii="Times New Roman" w:hAnsi="Times New Roman"/>
          <w:sz w:val="24"/>
          <w:szCs w:val="24"/>
        </w:rPr>
        <w:t xml:space="preserve">(Evans 2018). Another comment came from philosopher Arthur Schopenhauer stated “[women] have proved incapable of a single truly great, genuine and original achievement in art, or indeed of creating anything at all of lasting value” (Cowen 1996), however this comment was made in an era when historically women didn’t have the opportunities to become artists. These views have permeated our thoughts, into galleries, and into people who make important decisions, as Cooke states, </w:t>
      </w:r>
      <w:commentRangeStart w:id="24"/>
      <w:r>
        <w:rPr>
          <w:rFonts w:ascii="Times New Roman" w:hAnsi="Times New Roman"/>
          <w:sz w:val="24"/>
          <w:szCs w:val="24"/>
        </w:rPr>
        <w:t xml:space="preserve">the people who don’t see a problem are usually the ones who have benefitted from this view (Cooke 2017). </w:t>
      </w:r>
      <w:commentRangeEnd w:id="24"/>
      <w:r w:rsidR="00354134">
        <w:rPr>
          <w:rStyle w:val="CommentReference"/>
          <w:rFonts w:ascii="Times New Roman" w:hAnsi="Times New Roman" w:cs="Times New Roman"/>
          <w:color w:val="auto"/>
          <w14:textOutline w14:w="0" w14:cap="rnd" w14:cmpd="sng" w14:algn="ctr">
            <w14:noFill/>
            <w14:prstDash w14:val="solid"/>
            <w14:bevel/>
          </w14:textOutline>
        </w:rPr>
        <w:commentReference w:id="24"/>
      </w:r>
      <w:r>
        <w:rPr>
          <w:rFonts w:ascii="Times New Roman" w:hAnsi="Times New Roman"/>
          <w:sz w:val="24"/>
          <w:szCs w:val="24"/>
        </w:rPr>
        <w:t>These findings and views show how deeply inequality has infiltrated our society and how difficult it will be to overcome this discrimination (</w:t>
      </w:r>
      <w:proofErr w:type="spellStart"/>
      <w:r>
        <w:rPr>
          <w:rFonts w:ascii="Times New Roman" w:hAnsi="Times New Roman"/>
          <w:sz w:val="24"/>
          <w:szCs w:val="24"/>
        </w:rPr>
        <w:t>Molesworth</w:t>
      </w:r>
      <w:proofErr w:type="spellEnd"/>
      <w:r>
        <w:rPr>
          <w:rFonts w:ascii="Times New Roman" w:hAnsi="Times New Roman"/>
          <w:sz w:val="24"/>
          <w:szCs w:val="24"/>
        </w:rPr>
        <w:t xml:space="preserve"> 2016). </w:t>
      </w:r>
    </w:p>
    <w:p w14:paraId="594714AA" w14:textId="77777777" w:rsidR="00B73CC1" w:rsidRDefault="00B73CC1">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sz w:val="24"/>
          <w:szCs w:val="24"/>
        </w:rPr>
      </w:pPr>
    </w:p>
    <w:p w14:paraId="16F0ADEE" w14:textId="3B197A9F" w:rsidR="00B73CC1" w:rsidRDefault="00F57A9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sz w:val="24"/>
          <w:szCs w:val="24"/>
        </w:rPr>
      </w:pPr>
      <w:r>
        <w:rPr>
          <w:rFonts w:ascii="Times New Roman" w:hAnsi="Times New Roman"/>
          <w:sz w:val="24"/>
          <w:szCs w:val="24"/>
        </w:rPr>
        <w:t xml:space="preserve">Education may be </w:t>
      </w:r>
      <w:proofErr w:type="gramStart"/>
      <w:r>
        <w:rPr>
          <w:rFonts w:ascii="Times New Roman" w:hAnsi="Times New Roman"/>
          <w:sz w:val="24"/>
          <w:szCs w:val="24"/>
        </w:rPr>
        <w:t>a factor</w:t>
      </w:r>
      <w:proofErr w:type="gramEnd"/>
      <w:r>
        <w:rPr>
          <w:rFonts w:ascii="Times New Roman" w:hAnsi="Times New Roman"/>
          <w:sz w:val="24"/>
          <w:szCs w:val="24"/>
        </w:rPr>
        <w:t xml:space="preserve"> in the inequality according to </w:t>
      </w:r>
      <w:proofErr w:type="spellStart"/>
      <w:r>
        <w:rPr>
          <w:rFonts w:ascii="Times New Roman" w:hAnsi="Times New Roman"/>
          <w:sz w:val="24"/>
          <w:szCs w:val="24"/>
        </w:rPr>
        <w:t>Nochlin</w:t>
      </w:r>
      <w:proofErr w:type="spellEnd"/>
      <w:r>
        <w:rPr>
          <w:rFonts w:ascii="Times New Roman" w:hAnsi="Times New Roman"/>
          <w:sz w:val="24"/>
          <w:szCs w:val="24"/>
        </w:rPr>
        <w:t xml:space="preserve">, who </w:t>
      </w:r>
      <w:commentRangeStart w:id="25"/>
      <w:r>
        <w:rPr>
          <w:rFonts w:ascii="Times New Roman" w:hAnsi="Times New Roman"/>
          <w:sz w:val="24"/>
          <w:szCs w:val="24"/>
        </w:rPr>
        <w:t xml:space="preserve">believe </w:t>
      </w:r>
      <w:commentRangeEnd w:id="25"/>
      <w:r w:rsidR="00354134">
        <w:rPr>
          <w:rStyle w:val="CommentReference"/>
          <w:rFonts w:ascii="Times New Roman" w:hAnsi="Times New Roman" w:cs="Times New Roman"/>
          <w:color w:val="auto"/>
          <w14:textOutline w14:w="0" w14:cap="rnd" w14:cmpd="sng" w14:algn="ctr">
            <w14:noFill/>
            <w14:prstDash w14:val="solid"/>
            <w14:bevel/>
          </w14:textOutline>
        </w:rPr>
        <w:commentReference w:id="25"/>
      </w:r>
      <w:r>
        <w:rPr>
          <w:rFonts w:ascii="Times New Roman" w:hAnsi="Times New Roman"/>
          <w:sz w:val="24"/>
          <w:szCs w:val="24"/>
        </w:rPr>
        <w:t xml:space="preserve">this is </w:t>
      </w:r>
      <w:commentRangeStart w:id="26"/>
      <w:proofErr w:type="spellStart"/>
      <w:r>
        <w:rPr>
          <w:rFonts w:ascii="Times New Roman" w:hAnsi="Times New Roman"/>
          <w:sz w:val="24"/>
          <w:szCs w:val="24"/>
        </w:rPr>
        <w:t>were</w:t>
      </w:r>
      <w:proofErr w:type="spellEnd"/>
      <w:r>
        <w:rPr>
          <w:rFonts w:ascii="Times New Roman" w:hAnsi="Times New Roman"/>
          <w:sz w:val="24"/>
          <w:szCs w:val="24"/>
        </w:rPr>
        <w:t xml:space="preserve"> </w:t>
      </w:r>
      <w:commentRangeEnd w:id="26"/>
      <w:r w:rsidR="00354134">
        <w:rPr>
          <w:rStyle w:val="CommentReference"/>
          <w:rFonts w:ascii="Times New Roman" w:hAnsi="Times New Roman" w:cs="Times New Roman"/>
          <w:color w:val="auto"/>
          <w14:textOutline w14:w="0" w14:cap="rnd" w14:cmpd="sng" w14:algn="ctr">
            <w14:noFill/>
            <w14:prstDash w14:val="solid"/>
            <w14:bevel/>
          </w14:textOutline>
        </w:rPr>
        <w:commentReference w:id="26"/>
      </w:r>
      <w:r>
        <w:rPr>
          <w:rFonts w:ascii="Times New Roman" w:hAnsi="Times New Roman"/>
          <w:sz w:val="24"/>
          <w:szCs w:val="24"/>
        </w:rPr>
        <w:t>the blame lies (</w:t>
      </w:r>
      <w:proofErr w:type="spellStart"/>
      <w:r>
        <w:rPr>
          <w:rFonts w:ascii="Times New Roman" w:hAnsi="Times New Roman"/>
          <w:sz w:val="24"/>
          <w:szCs w:val="24"/>
        </w:rPr>
        <w:t>Nochlin</w:t>
      </w:r>
      <w:proofErr w:type="spellEnd"/>
      <w:r>
        <w:rPr>
          <w:rFonts w:ascii="Times New Roman" w:hAnsi="Times New Roman"/>
          <w:sz w:val="24"/>
          <w:szCs w:val="24"/>
        </w:rPr>
        <w:t xml:space="preserve"> 1974). Whilst on the other hand, the research conducted by the LSE found that there </w:t>
      </w:r>
      <w:commentRangeStart w:id="27"/>
      <w:r>
        <w:rPr>
          <w:rFonts w:ascii="Times New Roman" w:hAnsi="Times New Roman"/>
          <w:sz w:val="24"/>
          <w:szCs w:val="24"/>
        </w:rPr>
        <w:t xml:space="preserve">is ‘no barriers’ </w:t>
      </w:r>
      <w:commentRangeEnd w:id="27"/>
      <w:r w:rsidR="00354134">
        <w:rPr>
          <w:rStyle w:val="CommentReference"/>
          <w:rFonts w:ascii="Times New Roman" w:hAnsi="Times New Roman" w:cs="Times New Roman"/>
          <w:color w:val="auto"/>
          <w14:textOutline w14:w="0" w14:cap="rnd" w14:cmpd="sng" w14:algn="ctr">
            <w14:noFill/>
            <w14:prstDash w14:val="solid"/>
            <w14:bevel/>
          </w14:textOutline>
        </w:rPr>
        <w:commentReference w:id="27"/>
      </w:r>
      <w:r>
        <w:rPr>
          <w:rFonts w:ascii="Times New Roman" w:hAnsi="Times New Roman"/>
          <w:sz w:val="24"/>
          <w:szCs w:val="24"/>
        </w:rPr>
        <w:t>for women, educational or otherwise (LSE). This raises the question as to what in our education system is causing the issue. Leah Sandals found that women are educated as equally as men (Sandals 2018), with approximately 63% of undergraduate students being female (</w:t>
      </w:r>
      <w:proofErr w:type="spellStart"/>
      <w:r>
        <w:rPr>
          <w:rFonts w:ascii="Times New Roman" w:hAnsi="Times New Roman"/>
          <w:sz w:val="24"/>
          <w:szCs w:val="24"/>
        </w:rPr>
        <w:t>Steedmann</w:t>
      </w:r>
      <w:proofErr w:type="spellEnd"/>
      <w:r>
        <w:rPr>
          <w:rFonts w:ascii="Times New Roman" w:hAnsi="Times New Roman"/>
          <w:sz w:val="24"/>
          <w:szCs w:val="24"/>
        </w:rPr>
        <w:t xml:space="preserve"> 2017). So it shouldn’t be the quality of the education. According to the findings of the Freeland Foundation report, “female students studying creative arts and design continued to outnumber men, while men outnumbered women in the majority of activities that signify the development of an artist’s career” (Freeland Foundation report cited in Frieze). Leading from</w:t>
      </w:r>
      <w:r w:rsidR="00354134">
        <w:rPr>
          <w:rFonts w:ascii="Times New Roman" w:hAnsi="Times New Roman"/>
          <w:sz w:val="24"/>
          <w:szCs w:val="24"/>
        </w:rPr>
        <w:t>,</w:t>
      </w:r>
      <w:r>
        <w:rPr>
          <w:rFonts w:ascii="Times New Roman" w:hAnsi="Times New Roman"/>
          <w:sz w:val="24"/>
          <w:szCs w:val="24"/>
        </w:rPr>
        <w:t xml:space="preserve"> this </w:t>
      </w:r>
      <w:commentRangeStart w:id="28"/>
      <w:r>
        <w:rPr>
          <w:rFonts w:ascii="Times New Roman" w:hAnsi="Times New Roman"/>
          <w:sz w:val="24"/>
          <w:szCs w:val="24"/>
        </w:rPr>
        <w:t>is it a lack of encouragement for women to pursue these career enhancing activities or lack of confidence of the women part (</w:t>
      </w:r>
      <w:commentRangeEnd w:id="28"/>
      <w:r w:rsidR="00BE02B8">
        <w:rPr>
          <w:rStyle w:val="CommentReference"/>
          <w:rFonts w:ascii="Times New Roman" w:hAnsi="Times New Roman" w:cs="Times New Roman"/>
          <w:color w:val="auto"/>
          <w14:textOutline w14:w="0" w14:cap="rnd" w14:cmpd="sng" w14:algn="ctr">
            <w14:noFill/>
            <w14:prstDash w14:val="solid"/>
            <w14:bevel/>
          </w14:textOutline>
        </w:rPr>
        <w:commentReference w:id="28"/>
      </w:r>
      <w:r>
        <w:rPr>
          <w:rFonts w:ascii="Times New Roman" w:hAnsi="Times New Roman"/>
          <w:sz w:val="24"/>
          <w:szCs w:val="24"/>
        </w:rPr>
        <w:t xml:space="preserve">Tonic, </w:t>
      </w:r>
      <w:proofErr w:type="spellStart"/>
      <w:r>
        <w:rPr>
          <w:rFonts w:ascii="Times New Roman" w:hAnsi="Times New Roman"/>
          <w:sz w:val="24"/>
          <w:szCs w:val="24"/>
        </w:rPr>
        <w:t>Goulder</w:t>
      </w:r>
      <w:proofErr w:type="spellEnd"/>
      <w:r>
        <w:rPr>
          <w:rFonts w:ascii="Times New Roman" w:hAnsi="Times New Roman"/>
          <w:sz w:val="24"/>
          <w:szCs w:val="24"/>
        </w:rPr>
        <w:t xml:space="preserve">). </w:t>
      </w:r>
      <w:commentRangeStart w:id="29"/>
      <w:r>
        <w:rPr>
          <w:rFonts w:ascii="Times New Roman" w:hAnsi="Times New Roman"/>
          <w:sz w:val="24"/>
          <w:szCs w:val="24"/>
        </w:rPr>
        <w:t>From the research</w:t>
      </w:r>
      <w:commentRangeEnd w:id="29"/>
      <w:r w:rsidR="00BE02B8">
        <w:rPr>
          <w:rStyle w:val="CommentReference"/>
          <w:rFonts w:ascii="Times New Roman" w:hAnsi="Times New Roman" w:cs="Times New Roman"/>
          <w:color w:val="auto"/>
          <w14:textOutline w14:w="0" w14:cap="rnd" w14:cmpd="sng" w14:algn="ctr">
            <w14:noFill/>
            <w14:prstDash w14:val="solid"/>
            <w14:bevel/>
          </w14:textOutline>
        </w:rPr>
        <w:commentReference w:id="29"/>
      </w:r>
      <w:r>
        <w:rPr>
          <w:rFonts w:ascii="Times New Roman" w:hAnsi="Times New Roman"/>
          <w:sz w:val="24"/>
          <w:szCs w:val="24"/>
        </w:rPr>
        <w:t xml:space="preserve">, </w:t>
      </w:r>
      <w:commentRangeStart w:id="30"/>
      <w:r>
        <w:rPr>
          <w:rFonts w:ascii="Times New Roman" w:hAnsi="Times New Roman"/>
          <w:sz w:val="24"/>
          <w:szCs w:val="24"/>
        </w:rPr>
        <w:t xml:space="preserve">education and the surrounding conditions has become a factor </w:t>
      </w:r>
      <w:commentRangeEnd w:id="30"/>
      <w:r w:rsidR="00BE02B8">
        <w:rPr>
          <w:rStyle w:val="CommentReference"/>
          <w:rFonts w:ascii="Times New Roman" w:hAnsi="Times New Roman" w:cs="Times New Roman"/>
          <w:color w:val="auto"/>
          <w14:textOutline w14:w="0" w14:cap="rnd" w14:cmpd="sng" w14:algn="ctr">
            <w14:noFill/>
            <w14:prstDash w14:val="solid"/>
            <w14:bevel/>
          </w14:textOutline>
        </w:rPr>
        <w:commentReference w:id="30"/>
      </w:r>
      <w:r>
        <w:rPr>
          <w:rFonts w:ascii="Times New Roman" w:hAnsi="Times New Roman"/>
          <w:sz w:val="24"/>
          <w:szCs w:val="24"/>
        </w:rPr>
        <w:t xml:space="preserve">in inequality. But </w:t>
      </w:r>
      <w:commentRangeStart w:id="31"/>
      <w:r>
        <w:rPr>
          <w:rFonts w:ascii="Times New Roman" w:hAnsi="Times New Roman"/>
          <w:sz w:val="24"/>
          <w:szCs w:val="24"/>
        </w:rPr>
        <w:t xml:space="preserve">photography has never been restricted to men </w:t>
      </w:r>
      <w:commentRangeEnd w:id="31"/>
      <w:r w:rsidR="00BE02B8">
        <w:rPr>
          <w:rStyle w:val="CommentReference"/>
          <w:rFonts w:ascii="Times New Roman" w:hAnsi="Times New Roman" w:cs="Times New Roman"/>
          <w:color w:val="auto"/>
          <w14:textOutline w14:w="0" w14:cap="rnd" w14:cmpd="sng" w14:algn="ctr">
            <w14:noFill/>
            <w14:prstDash w14:val="solid"/>
            <w14:bevel/>
          </w14:textOutline>
        </w:rPr>
        <w:commentReference w:id="31"/>
      </w:r>
      <w:r>
        <w:rPr>
          <w:rFonts w:ascii="Times New Roman" w:hAnsi="Times New Roman"/>
          <w:sz w:val="24"/>
          <w:szCs w:val="24"/>
        </w:rPr>
        <w:t xml:space="preserve">or the need for formal education, it may have become a male dominated area but it differs slightly in educational terms historically from other art forms but has been influenced by other views and situations. Landscape photography is male dominated, Matthew Johnson has put forward that one of the reasons could be that ‘fieldwork’ is attributed to masculinity and has continued to be seen as a male activity (Johnson 2012). So whilst education is not restricted for women, it does provide means to discourage women.  </w:t>
      </w:r>
    </w:p>
    <w:p w14:paraId="2A4D33B7" w14:textId="77777777" w:rsidR="00B73CC1" w:rsidRDefault="00B73CC1">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sz w:val="24"/>
          <w:szCs w:val="24"/>
        </w:rPr>
      </w:pPr>
    </w:p>
    <w:p w14:paraId="6EC5CC6B" w14:textId="77777777" w:rsidR="00B73CC1" w:rsidRDefault="00F57A9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sz w:val="24"/>
          <w:szCs w:val="24"/>
        </w:rPr>
      </w:pPr>
      <w:r>
        <w:rPr>
          <w:rFonts w:ascii="Times New Roman" w:hAnsi="Times New Roman"/>
          <w:sz w:val="24"/>
          <w:szCs w:val="24"/>
        </w:rPr>
        <w:lastRenderedPageBreak/>
        <w:t xml:space="preserve">Every study discusses financial inequality in the arts. Whilst earlier discussed care responsibilities cause inequality, </w:t>
      </w:r>
      <w:proofErr w:type="spellStart"/>
      <w:r>
        <w:rPr>
          <w:rFonts w:ascii="Times New Roman" w:hAnsi="Times New Roman"/>
          <w:sz w:val="24"/>
          <w:szCs w:val="24"/>
        </w:rPr>
        <w:t>Lindermann</w:t>
      </w:r>
      <w:proofErr w:type="spellEnd"/>
      <w:r>
        <w:rPr>
          <w:rFonts w:ascii="Times New Roman" w:hAnsi="Times New Roman"/>
          <w:sz w:val="24"/>
          <w:szCs w:val="24"/>
        </w:rPr>
        <w:t xml:space="preserve">, Rush and </w:t>
      </w:r>
      <w:proofErr w:type="spellStart"/>
      <w:r>
        <w:rPr>
          <w:rFonts w:ascii="Times New Roman" w:hAnsi="Times New Roman"/>
          <w:sz w:val="24"/>
          <w:szCs w:val="24"/>
        </w:rPr>
        <w:t>Tepper</w:t>
      </w:r>
      <w:proofErr w:type="spellEnd"/>
      <w:r>
        <w:rPr>
          <w:rFonts w:ascii="Times New Roman" w:hAnsi="Times New Roman"/>
          <w:sz w:val="24"/>
          <w:szCs w:val="24"/>
        </w:rPr>
        <w:t xml:space="preserve"> found that female artists do not </w:t>
      </w:r>
      <w:commentRangeStart w:id="32"/>
      <w:r>
        <w:rPr>
          <w:rFonts w:ascii="Times New Roman" w:hAnsi="Times New Roman"/>
          <w:sz w:val="24"/>
          <w:szCs w:val="24"/>
        </w:rPr>
        <w:t>experiment</w:t>
      </w:r>
      <w:commentRangeEnd w:id="32"/>
      <w:r w:rsidR="00BE02B8">
        <w:rPr>
          <w:rStyle w:val="CommentReference"/>
          <w:rFonts w:ascii="Times New Roman" w:hAnsi="Times New Roman" w:cs="Times New Roman"/>
          <w:color w:val="auto"/>
          <w14:textOutline w14:w="0" w14:cap="rnd" w14:cmpd="sng" w14:algn="ctr">
            <w14:noFill/>
            <w14:prstDash w14:val="solid"/>
            <w14:bevel/>
          </w14:textOutline>
        </w:rPr>
        <w:commentReference w:id="32"/>
      </w:r>
      <w:r>
        <w:rPr>
          <w:rFonts w:ascii="Times New Roman" w:hAnsi="Times New Roman"/>
          <w:sz w:val="24"/>
          <w:szCs w:val="24"/>
        </w:rPr>
        <w:t xml:space="preserve"> a pay penalty for becoming a mother (</w:t>
      </w:r>
      <w:r>
        <w:rPr>
          <w:rFonts w:ascii="Times New Roman" w:hAnsi="Times New Roman"/>
          <w:sz w:val="24"/>
          <w:szCs w:val="24"/>
          <w:lang w:val="de-DE"/>
        </w:rPr>
        <w:t xml:space="preserve">Lindermann, Rush </w:t>
      </w:r>
      <w:r>
        <w:rPr>
          <w:rFonts w:ascii="Times New Roman" w:hAnsi="Times New Roman"/>
          <w:sz w:val="24"/>
          <w:szCs w:val="24"/>
        </w:rPr>
        <w:t xml:space="preserve">&amp; </w:t>
      </w:r>
      <w:proofErr w:type="spellStart"/>
      <w:r>
        <w:rPr>
          <w:rFonts w:ascii="Times New Roman" w:hAnsi="Times New Roman"/>
          <w:sz w:val="24"/>
          <w:szCs w:val="24"/>
        </w:rPr>
        <w:t>Tepper</w:t>
      </w:r>
      <w:proofErr w:type="spellEnd"/>
      <w:r>
        <w:rPr>
          <w:rFonts w:ascii="Times New Roman" w:hAnsi="Times New Roman"/>
          <w:sz w:val="24"/>
          <w:szCs w:val="24"/>
        </w:rPr>
        <w:t xml:space="preserve"> 2014). This contradicts the direct experiences of artists for example </w:t>
      </w:r>
      <w:proofErr w:type="spellStart"/>
      <w:r>
        <w:rPr>
          <w:rFonts w:ascii="Times New Roman" w:hAnsi="Times New Roman"/>
          <w:sz w:val="24"/>
          <w:szCs w:val="24"/>
        </w:rPr>
        <w:t>Clarrisa</w:t>
      </w:r>
      <w:proofErr w:type="spellEnd"/>
      <w:r>
        <w:rPr>
          <w:rFonts w:ascii="Times New Roman" w:hAnsi="Times New Roman"/>
          <w:sz w:val="24"/>
          <w:szCs w:val="24"/>
        </w:rPr>
        <w:t xml:space="preserve"> </w:t>
      </w:r>
      <w:proofErr w:type="spellStart"/>
      <w:r>
        <w:rPr>
          <w:rFonts w:ascii="Times New Roman" w:hAnsi="Times New Roman"/>
          <w:sz w:val="24"/>
          <w:szCs w:val="24"/>
        </w:rPr>
        <w:t>Sebag</w:t>
      </w:r>
      <w:proofErr w:type="spellEnd"/>
      <w:r>
        <w:rPr>
          <w:rFonts w:ascii="Times New Roman" w:hAnsi="Times New Roman"/>
          <w:sz w:val="24"/>
          <w:szCs w:val="24"/>
        </w:rPr>
        <w:t>-Montefiore, who found her pregnancy was causing her to loose work (</w:t>
      </w:r>
      <w:proofErr w:type="spellStart"/>
      <w:r>
        <w:rPr>
          <w:rFonts w:ascii="Times New Roman" w:hAnsi="Times New Roman"/>
          <w:sz w:val="24"/>
          <w:szCs w:val="24"/>
        </w:rPr>
        <w:t>Sebag</w:t>
      </w:r>
      <w:proofErr w:type="spellEnd"/>
      <w:r>
        <w:rPr>
          <w:rFonts w:ascii="Times New Roman" w:hAnsi="Times New Roman"/>
          <w:sz w:val="24"/>
          <w:szCs w:val="24"/>
        </w:rPr>
        <w:t xml:space="preserve">-Montefiore 2019). Research by </w:t>
      </w:r>
      <w:proofErr w:type="spellStart"/>
      <w:r>
        <w:rPr>
          <w:rFonts w:ascii="Times New Roman" w:hAnsi="Times New Roman"/>
          <w:sz w:val="24"/>
          <w:szCs w:val="24"/>
        </w:rPr>
        <w:t>Marijke</w:t>
      </w:r>
      <w:proofErr w:type="spellEnd"/>
      <w:r>
        <w:rPr>
          <w:rFonts w:ascii="Times New Roman" w:hAnsi="Times New Roman"/>
          <w:sz w:val="24"/>
          <w:szCs w:val="24"/>
        </w:rPr>
        <w:t xml:space="preserve"> </w:t>
      </w:r>
      <w:proofErr w:type="spellStart"/>
      <w:r>
        <w:rPr>
          <w:rFonts w:ascii="Times New Roman" w:hAnsi="Times New Roman"/>
          <w:sz w:val="24"/>
          <w:szCs w:val="24"/>
        </w:rPr>
        <w:t>Steedman</w:t>
      </w:r>
      <w:proofErr w:type="spellEnd"/>
      <w:r>
        <w:rPr>
          <w:rFonts w:ascii="Times New Roman" w:hAnsi="Times New Roman"/>
          <w:sz w:val="24"/>
          <w:szCs w:val="24"/>
        </w:rPr>
        <w:t xml:space="preserve"> shows that the women make up 61% of the lowest paid part time wages whilst me account for 63% of the highest part time wages (</w:t>
      </w:r>
      <w:proofErr w:type="spellStart"/>
      <w:r>
        <w:rPr>
          <w:rFonts w:ascii="Times New Roman" w:hAnsi="Times New Roman"/>
          <w:sz w:val="24"/>
          <w:szCs w:val="24"/>
        </w:rPr>
        <w:t>Steedman</w:t>
      </w:r>
      <w:proofErr w:type="spellEnd"/>
      <w:r>
        <w:rPr>
          <w:rFonts w:ascii="Times New Roman" w:hAnsi="Times New Roman"/>
          <w:sz w:val="24"/>
          <w:szCs w:val="24"/>
        </w:rPr>
        <w:t xml:space="preserve"> 2017). Whilst </w:t>
      </w:r>
      <w:proofErr w:type="spellStart"/>
      <w:r>
        <w:rPr>
          <w:rFonts w:ascii="Times New Roman" w:hAnsi="Times New Roman"/>
          <w:sz w:val="24"/>
          <w:szCs w:val="24"/>
        </w:rPr>
        <w:t>Lindermann</w:t>
      </w:r>
      <w:proofErr w:type="spellEnd"/>
      <w:r>
        <w:rPr>
          <w:rFonts w:ascii="Times New Roman" w:hAnsi="Times New Roman"/>
          <w:sz w:val="24"/>
          <w:szCs w:val="24"/>
        </w:rPr>
        <w:t xml:space="preserve">, Rush and </w:t>
      </w:r>
      <w:proofErr w:type="spellStart"/>
      <w:r>
        <w:rPr>
          <w:rFonts w:ascii="Times New Roman" w:hAnsi="Times New Roman"/>
          <w:sz w:val="24"/>
          <w:szCs w:val="24"/>
        </w:rPr>
        <w:t>Tepper</w:t>
      </w:r>
      <w:proofErr w:type="spellEnd"/>
      <w:r>
        <w:rPr>
          <w:rFonts w:ascii="Times New Roman" w:hAnsi="Times New Roman"/>
          <w:sz w:val="24"/>
          <w:szCs w:val="24"/>
        </w:rPr>
        <w:t xml:space="preserve"> may be correct as far as a ‘motherhood </w:t>
      </w:r>
      <w:commentRangeStart w:id="33"/>
      <w:r>
        <w:rPr>
          <w:rFonts w:ascii="Times New Roman" w:hAnsi="Times New Roman"/>
          <w:sz w:val="24"/>
          <w:szCs w:val="24"/>
        </w:rPr>
        <w:t>penalty</w:t>
      </w:r>
      <w:commentRangeEnd w:id="33"/>
      <w:r w:rsidR="00BE02B8">
        <w:rPr>
          <w:rStyle w:val="CommentReference"/>
          <w:rFonts w:ascii="Times New Roman" w:hAnsi="Times New Roman" w:cs="Times New Roman"/>
          <w:color w:val="auto"/>
          <w14:textOutline w14:w="0" w14:cap="rnd" w14:cmpd="sng" w14:algn="ctr">
            <w14:noFill/>
            <w14:prstDash w14:val="solid"/>
            <w14:bevel/>
          </w14:textOutline>
        </w:rPr>
        <w:commentReference w:id="33"/>
      </w:r>
      <w:r>
        <w:rPr>
          <w:rFonts w:ascii="Times New Roman" w:hAnsi="Times New Roman"/>
          <w:sz w:val="24"/>
          <w:szCs w:val="24"/>
        </w:rPr>
        <w:t>’, artists still experience discrimination due to the fact they are women and becoming a mother. They did find that men experience both a marriage and a fatherhood wage benefit (</w:t>
      </w:r>
      <w:r>
        <w:rPr>
          <w:rFonts w:ascii="Times New Roman" w:hAnsi="Times New Roman"/>
          <w:sz w:val="24"/>
          <w:szCs w:val="24"/>
          <w:lang w:val="de-DE"/>
        </w:rPr>
        <w:t xml:space="preserve">Lindermann, Rush </w:t>
      </w:r>
      <w:r>
        <w:rPr>
          <w:rFonts w:ascii="Times New Roman" w:hAnsi="Times New Roman"/>
          <w:sz w:val="24"/>
          <w:szCs w:val="24"/>
        </w:rPr>
        <w:t xml:space="preserve">&amp; </w:t>
      </w:r>
      <w:proofErr w:type="spellStart"/>
      <w:r>
        <w:rPr>
          <w:rFonts w:ascii="Times New Roman" w:hAnsi="Times New Roman"/>
          <w:sz w:val="24"/>
          <w:szCs w:val="24"/>
        </w:rPr>
        <w:t>Tepper</w:t>
      </w:r>
      <w:proofErr w:type="spellEnd"/>
      <w:r>
        <w:rPr>
          <w:rFonts w:ascii="Times New Roman" w:hAnsi="Times New Roman"/>
          <w:sz w:val="24"/>
          <w:szCs w:val="24"/>
        </w:rPr>
        <w:t xml:space="preserve"> 2014). Another point directly connected to education is brought to light by E. J. Roller</w:t>
      </w:r>
      <w:commentRangeStart w:id="34"/>
      <w:r>
        <w:rPr>
          <w:rFonts w:ascii="Times New Roman" w:hAnsi="Times New Roman"/>
          <w:sz w:val="24"/>
          <w:szCs w:val="24"/>
        </w:rPr>
        <w:t xml:space="preserve">. Roller has found when he reached 33 years </w:t>
      </w:r>
      <w:proofErr w:type="gramStart"/>
      <w:r>
        <w:rPr>
          <w:rFonts w:ascii="Times New Roman" w:hAnsi="Times New Roman"/>
          <w:sz w:val="24"/>
          <w:szCs w:val="24"/>
        </w:rPr>
        <w:t>old,</w:t>
      </w:r>
      <w:proofErr w:type="gramEnd"/>
      <w:r>
        <w:rPr>
          <w:rFonts w:ascii="Times New Roman" w:hAnsi="Times New Roman"/>
          <w:sz w:val="24"/>
          <w:szCs w:val="24"/>
        </w:rPr>
        <w:t xml:space="preserve"> he was able to support himself as an artist without his parents </w:t>
      </w:r>
      <w:proofErr w:type="spellStart"/>
      <w:r>
        <w:rPr>
          <w:rFonts w:ascii="Times New Roman" w:hAnsi="Times New Roman"/>
          <w:sz w:val="24"/>
          <w:szCs w:val="24"/>
          <w:lang w:val="es-ES_tradnl"/>
        </w:rPr>
        <w:t>financial</w:t>
      </w:r>
      <w:proofErr w:type="spellEnd"/>
      <w:r>
        <w:rPr>
          <w:rFonts w:ascii="Times New Roman" w:hAnsi="Times New Roman"/>
          <w:sz w:val="24"/>
          <w:szCs w:val="24"/>
        </w:rPr>
        <w:t xml:space="preserve"> help </w:t>
      </w:r>
      <w:commentRangeEnd w:id="34"/>
      <w:r w:rsidR="00BE02B8">
        <w:rPr>
          <w:rStyle w:val="CommentReference"/>
          <w:rFonts w:ascii="Times New Roman" w:hAnsi="Times New Roman" w:cs="Times New Roman"/>
          <w:color w:val="auto"/>
          <w14:textOutline w14:w="0" w14:cap="rnd" w14:cmpd="sng" w14:algn="ctr">
            <w14:noFill/>
            <w14:prstDash w14:val="solid"/>
            <w14:bevel/>
          </w14:textOutline>
        </w:rPr>
        <w:commentReference w:id="34"/>
      </w:r>
      <w:r>
        <w:rPr>
          <w:rFonts w:ascii="Times New Roman" w:hAnsi="Times New Roman"/>
          <w:sz w:val="24"/>
          <w:szCs w:val="24"/>
        </w:rPr>
        <w:t xml:space="preserve">(Roller 2018). Many people from poorer backgrounds simply cannot afford education, so it remains open to those with access to loans or financial security. Photography is not an area that requires formal </w:t>
      </w:r>
      <w:proofErr w:type="gramStart"/>
      <w:r>
        <w:rPr>
          <w:rFonts w:ascii="Times New Roman" w:hAnsi="Times New Roman"/>
          <w:sz w:val="24"/>
          <w:szCs w:val="24"/>
        </w:rPr>
        <w:t>education</w:t>
      </w:r>
      <w:commentRangeStart w:id="35"/>
      <w:r>
        <w:rPr>
          <w:rFonts w:ascii="Times New Roman" w:hAnsi="Times New Roman"/>
          <w:sz w:val="24"/>
          <w:szCs w:val="24"/>
        </w:rPr>
        <w:t>,</w:t>
      </w:r>
      <w:commentRangeEnd w:id="35"/>
      <w:proofErr w:type="gramEnd"/>
      <w:r w:rsidR="00BE02B8">
        <w:rPr>
          <w:rStyle w:val="CommentReference"/>
          <w:rFonts w:ascii="Times New Roman" w:hAnsi="Times New Roman" w:cs="Times New Roman"/>
          <w:color w:val="auto"/>
          <w14:textOutline w14:w="0" w14:cap="rnd" w14:cmpd="sng" w14:algn="ctr">
            <w14:noFill/>
            <w14:prstDash w14:val="solid"/>
            <w14:bevel/>
          </w14:textOutline>
        </w:rPr>
        <w:commentReference w:id="35"/>
      </w:r>
      <w:r>
        <w:rPr>
          <w:rFonts w:ascii="Times New Roman" w:hAnsi="Times New Roman"/>
          <w:sz w:val="24"/>
          <w:szCs w:val="24"/>
        </w:rPr>
        <w:t xml:space="preserve"> people may still lack the necessary finances to fund even the basics. </w:t>
      </w:r>
      <w:commentRangeStart w:id="36"/>
      <w:r>
        <w:rPr>
          <w:rFonts w:ascii="Times New Roman" w:hAnsi="Times New Roman"/>
          <w:sz w:val="24"/>
          <w:szCs w:val="24"/>
        </w:rPr>
        <w:t xml:space="preserve">This </w:t>
      </w:r>
      <w:proofErr w:type="gramStart"/>
      <w:r>
        <w:rPr>
          <w:rFonts w:ascii="Times New Roman" w:hAnsi="Times New Roman"/>
          <w:sz w:val="24"/>
          <w:szCs w:val="24"/>
        </w:rPr>
        <w:t>issues</w:t>
      </w:r>
      <w:proofErr w:type="gramEnd"/>
      <w:r>
        <w:rPr>
          <w:rFonts w:ascii="Times New Roman" w:hAnsi="Times New Roman"/>
          <w:sz w:val="24"/>
          <w:szCs w:val="24"/>
        </w:rPr>
        <w:t xml:space="preserve"> causes </w:t>
      </w:r>
      <w:commentRangeEnd w:id="36"/>
      <w:r w:rsidR="00BE02B8">
        <w:rPr>
          <w:rStyle w:val="CommentReference"/>
          <w:rFonts w:ascii="Times New Roman" w:hAnsi="Times New Roman" w:cs="Times New Roman"/>
          <w:color w:val="auto"/>
          <w14:textOutline w14:w="0" w14:cap="rnd" w14:cmpd="sng" w14:algn="ctr">
            <w14:noFill/>
            <w14:prstDash w14:val="solid"/>
            <w14:bevel/>
          </w14:textOutline>
        </w:rPr>
        <w:commentReference w:id="36"/>
      </w:r>
      <w:r>
        <w:rPr>
          <w:rFonts w:ascii="Times New Roman" w:hAnsi="Times New Roman"/>
          <w:sz w:val="24"/>
          <w:szCs w:val="24"/>
        </w:rPr>
        <w:t xml:space="preserve">a large group of society </w:t>
      </w:r>
      <w:commentRangeStart w:id="37"/>
      <w:r>
        <w:rPr>
          <w:rFonts w:ascii="Times New Roman" w:hAnsi="Times New Roman"/>
          <w:sz w:val="24"/>
          <w:szCs w:val="24"/>
        </w:rPr>
        <w:t xml:space="preserve">being excluded </w:t>
      </w:r>
      <w:commentRangeEnd w:id="37"/>
      <w:r w:rsidR="00BE02B8">
        <w:rPr>
          <w:rStyle w:val="CommentReference"/>
          <w:rFonts w:ascii="Times New Roman" w:hAnsi="Times New Roman" w:cs="Times New Roman"/>
          <w:color w:val="auto"/>
          <w14:textOutline w14:w="0" w14:cap="rnd" w14:cmpd="sng" w14:algn="ctr">
            <w14:noFill/>
            <w14:prstDash w14:val="solid"/>
            <w14:bevel/>
          </w14:textOutline>
        </w:rPr>
        <w:commentReference w:id="37"/>
      </w:r>
      <w:r>
        <w:rPr>
          <w:rFonts w:ascii="Times New Roman" w:hAnsi="Times New Roman"/>
          <w:sz w:val="24"/>
          <w:szCs w:val="24"/>
        </w:rPr>
        <w:t xml:space="preserve">from this career path due to the situations they were born into. This can cause a skew in the representation of art, as it primarily features those who are in a slightly better position. The research and personal experiences all point to the existence of a financial inequality, which in turn is one of the many issues women are facing. </w:t>
      </w:r>
    </w:p>
    <w:p w14:paraId="35401604" w14:textId="77777777" w:rsidR="00B73CC1" w:rsidRDefault="00B73CC1">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sz w:val="24"/>
          <w:szCs w:val="24"/>
        </w:rPr>
      </w:pPr>
    </w:p>
    <w:p w14:paraId="769955B7" w14:textId="77777777" w:rsidR="00B73CC1" w:rsidRDefault="00F57A9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sz w:val="24"/>
          <w:szCs w:val="24"/>
        </w:rPr>
      </w:pPr>
      <w:r>
        <w:rPr>
          <w:rFonts w:ascii="Times New Roman" w:hAnsi="Times New Roman"/>
          <w:sz w:val="24"/>
          <w:szCs w:val="24"/>
        </w:rPr>
        <w:t xml:space="preserve">There is a significant lack of art by women in galleries and museums. According to findings by </w:t>
      </w:r>
      <w:proofErr w:type="spellStart"/>
      <w:r>
        <w:rPr>
          <w:rFonts w:ascii="Times New Roman" w:hAnsi="Times New Roman"/>
          <w:sz w:val="24"/>
          <w:szCs w:val="24"/>
        </w:rPr>
        <w:t>Marijke</w:t>
      </w:r>
      <w:proofErr w:type="spellEnd"/>
      <w:r>
        <w:rPr>
          <w:rFonts w:ascii="Times New Roman" w:hAnsi="Times New Roman"/>
          <w:sz w:val="24"/>
          <w:szCs w:val="24"/>
        </w:rPr>
        <w:t xml:space="preserve"> </w:t>
      </w:r>
      <w:proofErr w:type="spellStart"/>
      <w:r>
        <w:rPr>
          <w:rFonts w:ascii="Times New Roman" w:hAnsi="Times New Roman"/>
          <w:sz w:val="24"/>
          <w:szCs w:val="24"/>
        </w:rPr>
        <w:t>Steedman</w:t>
      </w:r>
      <w:proofErr w:type="spellEnd"/>
      <w:r>
        <w:rPr>
          <w:rFonts w:ascii="Times New Roman" w:hAnsi="Times New Roman"/>
          <w:sz w:val="24"/>
          <w:szCs w:val="24"/>
        </w:rPr>
        <w:t>, 28% of the art in commercial galleries is by women and only 2% of art in London are by deceased females (</w:t>
      </w:r>
      <w:proofErr w:type="spellStart"/>
      <w:r>
        <w:rPr>
          <w:rFonts w:ascii="Times New Roman" w:hAnsi="Times New Roman"/>
          <w:sz w:val="24"/>
          <w:szCs w:val="24"/>
        </w:rPr>
        <w:t>Steedman</w:t>
      </w:r>
      <w:proofErr w:type="spellEnd"/>
      <w:r>
        <w:rPr>
          <w:rFonts w:ascii="Times New Roman" w:hAnsi="Times New Roman"/>
          <w:sz w:val="24"/>
          <w:szCs w:val="24"/>
        </w:rPr>
        <w:t xml:space="preserve"> 2017). This shows there is a major issue in how the galleries and museums operate (</w:t>
      </w:r>
      <w:proofErr w:type="spellStart"/>
      <w:r>
        <w:rPr>
          <w:rFonts w:ascii="Times New Roman" w:hAnsi="Times New Roman"/>
          <w:sz w:val="24"/>
          <w:szCs w:val="24"/>
        </w:rPr>
        <w:t>Nochlin</w:t>
      </w:r>
      <w:proofErr w:type="spellEnd"/>
      <w:r>
        <w:rPr>
          <w:rFonts w:ascii="Times New Roman" w:hAnsi="Times New Roman"/>
          <w:sz w:val="24"/>
          <w:szCs w:val="24"/>
        </w:rPr>
        <w:t xml:space="preserve"> 1973, Louise 2015). Maybe it has something to do with the perspective of female art or possibly the attitudes of the curators, as one put it “I just curate what I like, and I like art by men better” (Sterling 2016). Solutions have been suggested, including giving galleries a more diverse culture (Tate) and having female collections (Phillips). The </w:t>
      </w:r>
      <w:commentRangeStart w:id="38"/>
      <w:r>
        <w:rPr>
          <w:rFonts w:ascii="Times New Roman" w:hAnsi="Times New Roman"/>
          <w:sz w:val="24"/>
          <w:szCs w:val="24"/>
        </w:rPr>
        <w:t xml:space="preserve">issues isn’t </w:t>
      </w:r>
      <w:commentRangeEnd w:id="38"/>
      <w:r w:rsidR="00BE02B8">
        <w:rPr>
          <w:rStyle w:val="CommentReference"/>
          <w:rFonts w:ascii="Times New Roman" w:hAnsi="Times New Roman" w:cs="Times New Roman"/>
          <w:color w:val="auto"/>
          <w14:textOutline w14:w="0" w14:cap="rnd" w14:cmpd="sng" w14:algn="ctr">
            <w14:noFill/>
            <w14:prstDash w14:val="solid"/>
            <w14:bevel/>
          </w14:textOutline>
        </w:rPr>
        <w:commentReference w:id="38"/>
      </w:r>
      <w:r>
        <w:rPr>
          <w:rFonts w:ascii="Times New Roman" w:hAnsi="Times New Roman"/>
          <w:sz w:val="24"/>
          <w:szCs w:val="24"/>
        </w:rPr>
        <w:t xml:space="preserve">that the art isn’t there, it is the bias in the decision making positions (Greenberg 2018), </w:t>
      </w:r>
      <w:commentRangeStart w:id="39"/>
      <w:r>
        <w:rPr>
          <w:rFonts w:ascii="Times New Roman" w:hAnsi="Times New Roman"/>
          <w:sz w:val="24"/>
          <w:szCs w:val="24"/>
        </w:rPr>
        <w:t>th</w:t>
      </w:r>
      <w:commentRangeEnd w:id="39"/>
      <w:r w:rsidR="00BE02B8">
        <w:rPr>
          <w:rStyle w:val="CommentReference"/>
          <w:rFonts w:ascii="Times New Roman" w:hAnsi="Times New Roman" w:cs="Times New Roman"/>
          <w:color w:val="auto"/>
          <w14:textOutline w14:w="0" w14:cap="rnd" w14:cmpd="sng" w14:algn="ctr">
            <w14:noFill/>
            <w14:prstDash w14:val="solid"/>
            <w14:bevel/>
          </w14:textOutline>
        </w:rPr>
        <w:commentReference w:id="39"/>
      </w:r>
      <w:r>
        <w:rPr>
          <w:rFonts w:ascii="Times New Roman" w:hAnsi="Times New Roman"/>
          <w:sz w:val="24"/>
          <w:szCs w:val="24"/>
        </w:rPr>
        <w:t xml:space="preserve">ere is a lack of women in these decision making positions (Brown 2019, </w:t>
      </w:r>
      <w:proofErr w:type="spellStart"/>
      <w:r>
        <w:rPr>
          <w:rFonts w:ascii="Times New Roman" w:hAnsi="Times New Roman"/>
          <w:sz w:val="24"/>
          <w:szCs w:val="24"/>
        </w:rPr>
        <w:t>Caust</w:t>
      </w:r>
      <w:proofErr w:type="spellEnd"/>
      <w:r>
        <w:rPr>
          <w:rFonts w:ascii="Times New Roman" w:hAnsi="Times New Roman"/>
          <w:sz w:val="24"/>
          <w:szCs w:val="24"/>
        </w:rPr>
        <w:t xml:space="preserve"> 2018). In the UK recently, 11 of the top gallery and museum workers are striving for a better range of representation (</w:t>
      </w:r>
      <w:proofErr w:type="spellStart"/>
      <w:r>
        <w:rPr>
          <w:rFonts w:ascii="Times New Roman" w:hAnsi="Times New Roman"/>
          <w:sz w:val="24"/>
          <w:szCs w:val="24"/>
        </w:rPr>
        <w:t>Shiels</w:t>
      </w:r>
      <w:proofErr w:type="spellEnd"/>
      <w:r>
        <w:rPr>
          <w:rFonts w:ascii="Times New Roman" w:hAnsi="Times New Roman"/>
          <w:sz w:val="24"/>
          <w:szCs w:val="24"/>
        </w:rPr>
        <w:t xml:space="preserve">), which demonstrates that people are trying to overcome this issue. The research points to an issue with the actual institutions and how they are run, but the </w:t>
      </w:r>
      <w:commentRangeStart w:id="40"/>
      <w:proofErr w:type="gramStart"/>
      <w:r>
        <w:rPr>
          <w:rFonts w:ascii="Times New Roman" w:hAnsi="Times New Roman"/>
          <w:sz w:val="24"/>
          <w:szCs w:val="24"/>
        </w:rPr>
        <w:t>research lack</w:t>
      </w:r>
      <w:proofErr w:type="gramEnd"/>
      <w:r>
        <w:rPr>
          <w:rFonts w:ascii="Times New Roman" w:hAnsi="Times New Roman"/>
          <w:sz w:val="24"/>
          <w:szCs w:val="24"/>
        </w:rPr>
        <w:t xml:space="preserve"> </w:t>
      </w:r>
      <w:commentRangeEnd w:id="40"/>
      <w:r w:rsidR="00BE02B8">
        <w:rPr>
          <w:rStyle w:val="CommentReference"/>
          <w:rFonts w:ascii="Times New Roman" w:hAnsi="Times New Roman" w:cs="Times New Roman"/>
          <w:color w:val="auto"/>
          <w14:textOutline w14:w="0" w14:cap="rnd" w14:cmpd="sng" w14:algn="ctr">
            <w14:noFill/>
            <w14:prstDash w14:val="solid"/>
            <w14:bevel/>
          </w14:textOutline>
        </w:rPr>
        <w:commentReference w:id="40"/>
      </w:r>
      <w:r>
        <w:rPr>
          <w:rFonts w:ascii="Times New Roman" w:hAnsi="Times New Roman"/>
          <w:sz w:val="24"/>
          <w:szCs w:val="24"/>
        </w:rPr>
        <w:t xml:space="preserve">solid solutions. A solution would be to increase the range of art that is shown, look into unknown artists, and give people a chance, but if forced representation is done this may cause other issues. Another solution would be to employ a </w:t>
      </w:r>
      <w:r>
        <w:rPr>
          <w:rFonts w:ascii="Times New Roman" w:hAnsi="Times New Roman"/>
          <w:sz w:val="24"/>
          <w:szCs w:val="24"/>
        </w:rPr>
        <w:lastRenderedPageBreak/>
        <w:t xml:space="preserve">balanced team, but again if this is a forced step, this may cause issues. In an ideal </w:t>
      </w:r>
      <w:commentRangeStart w:id="41"/>
      <w:r>
        <w:rPr>
          <w:rFonts w:ascii="Times New Roman" w:hAnsi="Times New Roman"/>
          <w:sz w:val="24"/>
          <w:szCs w:val="24"/>
        </w:rPr>
        <w:t>would</w:t>
      </w:r>
      <w:commentRangeEnd w:id="41"/>
      <w:r w:rsidR="00897A71">
        <w:rPr>
          <w:rStyle w:val="CommentReference"/>
          <w:rFonts w:ascii="Times New Roman" w:hAnsi="Times New Roman" w:cs="Times New Roman"/>
          <w:color w:val="auto"/>
          <w14:textOutline w14:w="0" w14:cap="rnd" w14:cmpd="sng" w14:algn="ctr">
            <w14:noFill/>
            <w14:prstDash w14:val="solid"/>
            <w14:bevel/>
          </w14:textOutline>
        </w:rPr>
        <w:commentReference w:id="41"/>
      </w:r>
      <w:r>
        <w:rPr>
          <w:rFonts w:ascii="Times New Roman" w:hAnsi="Times New Roman"/>
          <w:sz w:val="24"/>
          <w:szCs w:val="24"/>
        </w:rPr>
        <w:t xml:space="preserve">, people shouldn’t even look at a </w:t>
      </w:r>
      <w:commentRangeStart w:id="42"/>
      <w:proofErr w:type="spellStart"/>
      <w:r>
        <w:rPr>
          <w:rFonts w:ascii="Times New Roman" w:hAnsi="Times New Roman"/>
          <w:sz w:val="24"/>
          <w:szCs w:val="24"/>
        </w:rPr>
        <w:t>persons</w:t>
      </w:r>
      <w:commentRangeEnd w:id="42"/>
      <w:proofErr w:type="spellEnd"/>
      <w:r w:rsidR="00897A71">
        <w:rPr>
          <w:rStyle w:val="CommentReference"/>
          <w:rFonts w:ascii="Times New Roman" w:hAnsi="Times New Roman" w:cs="Times New Roman"/>
          <w:color w:val="auto"/>
          <w14:textOutline w14:w="0" w14:cap="rnd" w14:cmpd="sng" w14:algn="ctr">
            <w14:noFill/>
            <w14:prstDash w14:val="solid"/>
            <w14:bevel/>
          </w14:textOutline>
        </w:rPr>
        <w:commentReference w:id="42"/>
      </w:r>
      <w:r>
        <w:rPr>
          <w:rFonts w:ascii="Times New Roman" w:hAnsi="Times New Roman"/>
          <w:sz w:val="24"/>
          <w:szCs w:val="24"/>
        </w:rPr>
        <w:t xml:space="preserve"> gender, when hiring or choosing their art.   </w:t>
      </w:r>
    </w:p>
    <w:p w14:paraId="737A4B82" w14:textId="77777777" w:rsidR="00B73CC1" w:rsidRDefault="00B73CC1">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sz w:val="24"/>
          <w:szCs w:val="24"/>
        </w:rPr>
      </w:pPr>
    </w:p>
    <w:p w14:paraId="35AFA826" w14:textId="77777777" w:rsidR="00B73CC1" w:rsidRDefault="00F57A9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sz w:val="24"/>
          <w:szCs w:val="24"/>
        </w:rPr>
      </w:pPr>
      <w:r>
        <w:rPr>
          <w:rFonts w:ascii="Times New Roman" w:hAnsi="Times New Roman"/>
          <w:sz w:val="24"/>
          <w:szCs w:val="24"/>
        </w:rPr>
        <w:t>Tradition plays a big part in establishing and maintaining the inequality. Patricia Nilsson found that many are bound by religion and traditional values</w:t>
      </w:r>
      <w:r>
        <w:rPr>
          <w:rFonts w:ascii="Times New Roman" w:hAnsi="Times New Roman"/>
          <w:sz w:val="24"/>
          <w:szCs w:val="24"/>
          <w:lang w:val="sv-SE"/>
        </w:rPr>
        <w:t xml:space="preserve"> (Nilsson</w:t>
      </w:r>
      <w:r>
        <w:rPr>
          <w:rFonts w:ascii="Times New Roman" w:hAnsi="Times New Roman"/>
          <w:sz w:val="24"/>
          <w:szCs w:val="24"/>
        </w:rPr>
        <w:t xml:space="preserve"> 2013) which include gender roles. These views contribute to the assigned view on how men and women should behave (Garber 1992, </w:t>
      </w:r>
      <w:proofErr w:type="spellStart"/>
      <w:r>
        <w:rPr>
          <w:rFonts w:ascii="Times New Roman" w:hAnsi="Times New Roman"/>
          <w:sz w:val="24"/>
          <w:szCs w:val="24"/>
        </w:rPr>
        <w:t>Sebag</w:t>
      </w:r>
      <w:proofErr w:type="spellEnd"/>
      <w:r>
        <w:rPr>
          <w:rFonts w:ascii="Times New Roman" w:hAnsi="Times New Roman"/>
          <w:sz w:val="24"/>
          <w:szCs w:val="24"/>
        </w:rPr>
        <w:t>-Montefiore 2019)</w:t>
      </w:r>
      <w:commentRangeStart w:id="43"/>
      <w:proofErr w:type="gramStart"/>
      <w:r>
        <w:rPr>
          <w:rFonts w:ascii="Times New Roman" w:hAnsi="Times New Roman"/>
          <w:sz w:val="24"/>
          <w:szCs w:val="24"/>
        </w:rPr>
        <w:t>,</w:t>
      </w:r>
      <w:proofErr w:type="gramEnd"/>
      <w:r>
        <w:rPr>
          <w:rFonts w:ascii="Times New Roman" w:hAnsi="Times New Roman"/>
          <w:sz w:val="24"/>
          <w:szCs w:val="24"/>
        </w:rPr>
        <w:t xml:space="preserve"> </w:t>
      </w:r>
      <w:commentRangeEnd w:id="43"/>
      <w:r w:rsidR="00897A71">
        <w:rPr>
          <w:rStyle w:val="CommentReference"/>
          <w:rFonts w:ascii="Times New Roman" w:hAnsi="Times New Roman" w:cs="Times New Roman"/>
          <w:color w:val="auto"/>
          <w14:textOutline w14:w="0" w14:cap="rnd" w14:cmpd="sng" w14:algn="ctr">
            <w14:noFill/>
            <w14:prstDash w14:val="solid"/>
            <w14:bevel/>
          </w14:textOutline>
        </w:rPr>
        <w:commentReference w:id="43"/>
      </w:r>
      <w:r>
        <w:rPr>
          <w:rFonts w:ascii="Times New Roman" w:hAnsi="Times New Roman"/>
          <w:sz w:val="24"/>
          <w:szCs w:val="24"/>
        </w:rPr>
        <w:t xml:space="preserve">this has morphed over time into an established tradition. Research has concluded that women are not the only ones bound by </w:t>
      </w:r>
      <w:commentRangeStart w:id="44"/>
      <w:r>
        <w:rPr>
          <w:rFonts w:ascii="Times New Roman" w:hAnsi="Times New Roman"/>
          <w:sz w:val="24"/>
          <w:szCs w:val="24"/>
        </w:rPr>
        <w:t>stereotyping</w:t>
      </w:r>
      <w:commentRangeEnd w:id="44"/>
      <w:r w:rsidR="00897A71">
        <w:rPr>
          <w:rStyle w:val="CommentReference"/>
          <w:rFonts w:ascii="Times New Roman" w:hAnsi="Times New Roman" w:cs="Times New Roman"/>
          <w:color w:val="auto"/>
          <w14:textOutline w14:w="0" w14:cap="rnd" w14:cmpd="sng" w14:algn="ctr">
            <w14:noFill/>
            <w14:prstDash w14:val="solid"/>
            <w14:bevel/>
          </w14:textOutline>
        </w:rPr>
        <w:commentReference w:id="44"/>
      </w:r>
      <w:r>
        <w:rPr>
          <w:rFonts w:ascii="Times New Roman" w:hAnsi="Times New Roman"/>
          <w:sz w:val="24"/>
          <w:szCs w:val="24"/>
        </w:rPr>
        <w:t xml:space="preserve">, men are too (MK 2015). </w:t>
      </w:r>
      <w:proofErr w:type="spellStart"/>
      <w:r>
        <w:rPr>
          <w:rFonts w:ascii="Times New Roman" w:hAnsi="Times New Roman"/>
          <w:sz w:val="24"/>
          <w:szCs w:val="24"/>
        </w:rPr>
        <w:t>Leeni</w:t>
      </w:r>
      <w:proofErr w:type="spellEnd"/>
      <w:r>
        <w:rPr>
          <w:rFonts w:ascii="Times New Roman" w:hAnsi="Times New Roman"/>
          <w:sz w:val="24"/>
          <w:szCs w:val="24"/>
        </w:rPr>
        <w:t xml:space="preserve"> Hansson sees that the opportunities available and the values in a society (Hansson 2011) also play a part in tradition. Diana Miller believes that these all stem from ‘social dynamic’ (Miller) </w:t>
      </w:r>
      <w:commentRangeStart w:id="45"/>
      <w:proofErr w:type="spellStart"/>
      <w:r>
        <w:rPr>
          <w:rFonts w:ascii="Times New Roman" w:hAnsi="Times New Roman"/>
          <w:sz w:val="24"/>
          <w:szCs w:val="24"/>
        </w:rPr>
        <w:t>where as</w:t>
      </w:r>
      <w:proofErr w:type="spellEnd"/>
      <w:r>
        <w:rPr>
          <w:rFonts w:ascii="Times New Roman" w:hAnsi="Times New Roman"/>
          <w:sz w:val="24"/>
          <w:szCs w:val="24"/>
        </w:rPr>
        <w:t xml:space="preserve"> </w:t>
      </w:r>
      <w:commentRangeEnd w:id="45"/>
      <w:r w:rsidR="00897A71">
        <w:rPr>
          <w:rStyle w:val="CommentReference"/>
          <w:rFonts w:ascii="Times New Roman" w:hAnsi="Times New Roman" w:cs="Times New Roman"/>
          <w:color w:val="auto"/>
          <w14:textOutline w14:w="0" w14:cap="rnd" w14:cmpd="sng" w14:algn="ctr">
            <w14:noFill/>
            <w14:prstDash w14:val="solid"/>
            <w14:bevel/>
          </w14:textOutline>
        </w:rPr>
        <w:commentReference w:id="45"/>
      </w:r>
      <w:r>
        <w:rPr>
          <w:rFonts w:ascii="Times New Roman" w:hAnsi="Times New Roman"/>
          <w:sz w:val="24"/>
          <w:szCs w:val="24"/>
        </w:rPr>
        <w:t>Boris Caballero believes</w:t>
      </w:r>
      <w:commentRangeStart w:id="46"/>
      <w:r>
        <w:rPr>
          <w:rFonts w:ascii="Times New Roman" w:hAnsi="Times New Roman"/>
          <w:sz w:val="24"/>
          <w:szCs w:val="24"/>
        </w:rPr>
        <w:t xml:space="preserve"> </w:t>
      </w:r>
      <w:proofErr w:type="gramStart"/>
      <w:r>
        <w:rPr>
          <w:rFonts w:ascii="Times New Roman" w:hAnsi="Times New Roman"/>
          <w:sz w:val="24"/>
          <w:szCs w:val="24"/>
        </w:rPr>
        <w:t>it’s</w:t>
      </w:r>
      <w:proofErr w:type="gramEnd"/>
      <w:r>
        <w:rPr>
          <w:rFonts w:ascii="Times New Roman" w:hAnsi="Times New Roman"/>
          <w:sz w:val="24"/>
          <w:szCs w:val="24"/>
        </w:rPr>
        <w:t xml:space="preserve"> </w:t>
      </w:r>
      <w:commentRangeEnd w:id="46"/>
      <w:r w:rsidR="00897A71">
        <w:rPr>
          <w:rStyle w:val="CommentReference"/>
          <w:rFonts w:ascii="Times New Roman" w:hAnsi="Times New Roman" w:cs="Times New Roman"/>
          <w:color w:val="auto"/>
          <w14:textOutline w14:w="0" w14:cap="rnd" w14:cmpd="sng" w14:algn="ctr">
            <w14:noFill/>
            <w14:prstDash w14:val="solid"/>
            <w14:bevel/>
          </w14:textOutline>
        </w:rPr>
        <w:commentReference w:id="46"/>
      </w:r>
      <w:r>
        <w:rPr>
          <w:rFonts w:ascii="Times New Roman" w:hAnsi="Times New Roman"/>
          <w:sz w:val="24"/>
          <w:szCs w:val="24"/>
        </w:rPr>
        <w:t xml:space="preserve">root cause is ultimately ‘human </w:t>
      </w:r>
      <w:proofErr w:type="spellStart"/>
      <w:r>
        <w:rPr>
          <w:rFonts w:ascii="Times New Roman" w:hAnsi="Times New Roman"/>
          <w:sz w:val="24"/>
          <w:szCs w:val="24"/>
        </w:rPr>
        <w:t>behaviour</w:t>
      </w:r>
      <w:proofErr w:type="spellEnd"/>
      <w:r>
        <w:rPr>
          <w:rFonts w:ascii="Times New Roman" w:hAnsi="Times New Roman"/>
          <w:sz w:val="24"/>
          <w:szCs w:val="24"/>
        </w:rPr>
        <w:t>’ (Caballero 2012). But these views and values seep into the art world. Art in general is interpreted as masculin</w:t>
      </w:r>
      <w:commentRangeStart w:id="47"/>
      <w:r>
        <w:rPr>
          <w:rFonts w:ascii="Times New Roman" w:hAnsi="Times New Roman"/>
          <w:sz w:val="24"/>
          <w:szCs w:val="24"/>
        </w:rPr>
        <w:t xml:space="preserve">e, </w:t>
      </w:r>
      <w:commentRangeEnd w:id="47"/>
      <w:r w:rsidR="00897A71">
        <w:rPr>
          <w:rStyle w:val="CommentReference"/>
          <w:rFonts w:ascii="Times New Roman" w:hAnsi="Times New Roman" w:cs="Times New Roman"/>
          <w:color w:val="auto"/>
          <w14:textOutline w14:w="0" w14:cap="rnd" w14:cmpd="sng" w14:algn="ctr">
            <w14:noFill/>
            <w14:prstDash w14:val="solid"/>
            <w14:bevel/>
          </w14:textOutline>
        </w:rPr>
        <w:commentReference w:id="47"/>
      </w:r>
      <w:r>
        <w:rPr>
          <w:rFonts w:ascii="Times New Roman" w:hAnsi="Times New Roman"/>
          <w:sz w:val="24"/>
          <w:szCs w:val="24"/>
        </w:rPr>
        <w:t>t</w:t>
      </w:r>
      <w:commentRangeStart w:id="48"/>
      <w:r>
        <w:rPr>
          <w:rFonts w:ascii="Times New Roman" w:hAnsi="Times New Roman"/>
          <w:sz w:val="24"/>
          <w:szCs w:val="24"/>
        </w:rPr>
        <w:t>his</w:t>
      </w:r>
      <w:commentRangeEnd w:id="48"/>
      <w:r w:rsidR="00897A71">
        <w:rPr>
          <w:rStyle w:val="CommentReference"/>
          <w:rFonts w:ascii="Times New Roman" w:hAnsi="Times New Roman" w:cs="Times New Roman"/>
          <w:color w:val="auto"/>
          <w14:textOutline w14:w="0" w14:cap="rnd" w14:cmpd="sng" w14:algn="ctr">
            <w14:noFill/>
            <w14:prstDash w14:val="solid"/>
            <w14:bevel/>
          </w14:textOutline>
        </w:rPr>
        <w:commentReference w:id="48"/>
      </w:r>
      <w:r>
        <w:rPr>
          <w:rFonts w:ascii="Times New Roman" w:hAnsi="Times New Roman"/>
          <w:sz w:val="24"/>
          <w:szCs w:val="24"/>
        </w:rPr>
        <w:t xml:space="preserve"> teamed with Christopher Zhang’s view of the societal view of women as primary caregivers and homemakers (Zhang 2017</w:t>
      </w:r>
      <w:proofErr w:type="gramStart"/>
      <w:r>
        <w:rPr>
          <w:rFonts w:ascii="Times New Roman" w:hAnsi="Times New Roman"/>
          <w:sz w:val="24"/>
          <w:szCs w:val="24"/>
        </w:rPr>
        <w:t>),</w:t>
      </w:r>
      <w:proofErr w:type="gramEnd"/>
      <w:r>
        <w:rPr>
          <w:rFonts w:ascii="Times New Roman" w:hAnsi="Times New Roman"/>
          <w:sz w:val="24"/>
          <w:szCs w:val="24"/>
        </w:rPr>
        <w:t xml:space="preserve"> make the art world a hostile environment for women. Debra Kaufman goes a step further and points to the lack of role models in landscape photography, which makes this field unattainable for the majority of women (Kaufman 2018). UNESCO notes</w:t>
      </w:r>
      <w:commentRangeStart w:id="49"/>
      <w:r>
        <w:rPr>
          <w:rFonts w:ascii="Times New Roman" w:hAnsi="Times New Roman"/>
          <w:sz w:val="24"/>
          <w:szCs w:val="24"/>
        </w:rPr>
        <w:t xml:space="preserve"> this as ‘</w:t>
      </w:r>
      <w:r>
        <w:rPr>
          <w:rFonts w:ascii="Times New Roman" w:hAnsi="Times New Roman"/>
          <w:sz w:val="24"/>
          <w:szCs w:val="24"/>
          <w:lang w:val="pt-PT"/>
        </w:rPr>
        <w:t>social-economic</w:t>
      </w:r>
      <w:r>
        <w:rPr>
          <w:rFonts w:ascii="Times New Roman" w:hAnsi="Times New Roman"/>
          <w:sz w:val="24"/>
          <w:szCs w:val="24"/>
        </w:rPr>
        <w:t>’ reasons</w:t>
      </w:r>
      <w:commentRangeEnd w:id="49"/>
      <w:r w:rsidR="00897A71">
        <w:rPr>
          <w:rStyle w:val="CommentReference"/>
          <w:rFonts w:ascii="Times New Roman" w:hAnsi="Times New Roman" w:cs="Times New Roman"/>
          <w:color w:val="auto"/>
          <w14:textOutline w14:w="0" w14:cap="rnd" w14:cmpd="sng" w14:algn="ctr">
            <w14:noFill/>
            <w14:prstDash w14:val="solid"/>
            <w14:bevel/>
          </w14:textOutline>
        </w:rPr>
        <w:commentReference w:id="49"/>
      </w:r>
      <w:r>
        <w:rPr>
          <w:rFonts w:ascii="Times New Roman" w:hAnsi="Times New Roman"/>
          <w:sz w:val="24"/>
          <w:szCs w:val="24"/>
        </w:rPr>
        <w:t xml:space="preserve"> (UNESCO). All these tradition values and views have created a solid base for inequality which is hard to break. It has made women into undervalued members of society (LSE), and as such they have difficulty </w:t>
      </w:r>
      <w:commentRangeStart w:id="50"/>
      <w:r>
        <w:rPr>
          <w:rFonts w:ascii="Times New Roman" w:hAnsi="Times New Roman"/>
          <w:sz w:val="24"/>
          <w:szCs w:val="24"/>
        </w:rPr>
        <w:t>equally</w:t>
      </w:r>
      <w:commentRangeEnd w:id="50"/>
      <w:r w:rsidR="00897A71">
        <w:rPr>
          <w:rStyle w:val="CommentReference"/>
          <w:rFonts w:ascii="Times New Roman" w:hAnsi="Times New Roman" w:cs="Times New Roman"/>
          <w:color w:val="auto"/>
          <w14:textOutline w14:w="0" w14:cap="rnd" w14:cmpd="sng" w14:algn="ctr">
            <w14:noFill/>
            <w14:prstDash w14:val="solid"/>
            <w14:bevel/>
          </w14:textOutline>
        </w:rPr>
        <w:commentReference w:id="50"/>
      </w:r>
      <w:r>
        <w:rPr>
          <w:rFonts w:ascii="Times New Roman" w:hAnsi="Times New Roman"/>
          <w:sz w:val="24"/>
          <w:szCs w:val="24"/>
        </w:rPr>
        <w:t xml:space="preserve"> men in the arts (</w:t>
      </w:r>
      <w:proofErr w:type="spellStart"/>
      <w:r>
        <w:rPr>
          <w:rFonts w:ascii="Times New Roman" w:hAnsi="Times New Roman"/>
          <w:sz w:val="24"/>
          <w:szCs w:val="24"/>
        </w:rPr>
        <w:t>Yrgel</w:t>
      </w:r>
      <w:proofErr w:type="spellEnd"/>
      <w:r>
        <w:rPr>
          <w:rFonts w:ascii="Times New Roman" w:hAnsi="Times New Roman"/>
          <w:sz w:val="24"/>
          <w:szCs w:val="24"/>
        </w:rPr>
        <w:t xml:space="preserve"> 2019) and achieving true equally.</w:t>
      </w:r>
    </w:p>
    <w:p w14:paraId="2ED27F44" w14:textId="77777777" w:rsidR="00B73CC1" w:rsidRDefault="00B73CC1">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sz w:val="24"/>
          <w:szCs w:val="24"/>
        </w:rPr>
      </w:pPr>
    </w:p>
    <w:p w14:paraId="5C6915CA" w14:textId="77777777" w:rsidR="00B73CC1" w:rsidRDefault="00F57A9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sz w:val="24"/>
          <w:szCs w:val="24"/>
        </w:rPr>
      </w:pPr>
      <w:r>
        <w:rPr>
          <w:rFonts w:ascii="Times New Roman" w:hAnsi="Times New Roman"/>
          <w:sz w:val="24"/>
          <w:szCs w:val="24"/>
        </w:rPr>
        <w:t xml:space="preserve">In conclusion, I have looked at the key works by academics, journalists and artists alike. It is clear from the research that there is not one cause to the inequality, but rather a collection of reasons, whilst the research points to a significant gap between men and women in the art world, researchers and </w:t>
      </w:r>
      <w:commentRangeStart w:id="51"/>
      <w:r>
        <w:rPr>
          <w:rFonts w:ascii="Times New Roman" w:hAnsi="Times New Roman"/>
          <w:sz w:val="24"/>
          <w:szCs w:val="24"/>
        </w:rPr>
        <w:t>scholars</w:t>
      </w:r>
      <w:commentRangeEnd w:id="51"/>
      <w:r w:rsidR="00897A71">
        <w:rPr>
          <w:rStyle w:val="CommentReference"/>
          <w:rFonts w:ascii="Times New Roman" w:hAnsi="Times New Roman" w:cs="Times New Roman"/>
          <w:color w:val="auto"/>
          <w14:textOutline w14:w="0" w14:cap="rnd" w14:cmpd="sng" w14:algn="ctr">
            <w14:noFill/>
            <w14:prstDash w14:val="solid"/>
            <w14:bevel/>
          </w14:textOutline>
        </w:rPr>
        <w:commentReference w:id="51"/>
      </w:r>
      <w:r>
        <w:rPr>
          <w:rFonts w:ascii="Times New Roman" w:hAnsi="Times New Roman"/>
          <w:sz w:val="24"/>
          <w:szCs w:val="24"/>
        </w:rPr>
        <w:t xml:space="preserve"> differ on the causes and solutions. Whilst there is a significant amount of research, as expected there wasn’t a lot on landscape photography. This research is still applicable as many of the points still cover landscape photography. But in general there is a lack of </w:t>
      </w:r>
      <w:commentRangeStart w:id="52"/>
      <w:r>
        <w:rPr>
          <w:rFonts w:ascii="Times New Roman" w:hAnsi="Times New Roman"/>
          <w:sz w:val="24"/>
          <w:szCs w:val="24"/>
        </w:rPr>
        <w:t xml:space="preserve">in depth </w:t>
      </w:r>
      <w:commentRangeEnd w:id="52"/>
      <w:r w:rsidR="00897A71">
        <w:rPr>
          <w:rStyle w:val="CommentReference"/>
          <w:rFonts w:ascii="Times New Roman" w:hAnsi="Times New Roman" w:cs="Times New Roman"/>
          <w:color w:val="auto"/>
          <w14:textOutline w14:w="0" w14:cap="rnd" w14:cmpd="sng" w14:algn="ctr">
            <w14:noFill/>
            <w14:prstDash w14:val="solid"/>
            <w14:bevel/>
          </w14:textOutline>
        </w:rPr>
        <w:commentReference w:id="52"/>
      </w:r>
      <w:r>
        <w:rPr>
          <w:rFonts w:ascii="Times New Roman" w:hAnsi="Times New Roman"/>
          <w:sz w:val="24"/>
          <w:szCs w:val="24"/>
        </w:rPr>
        <w:t xml:space="preserve">study into landscape photography. I hope my research will fit into this field. By combining historic and current thinking with various studies, I hope to produce a body of work which will look </w:t>
      </w:r>
      <w:commentRangeStart w:id="53"/>
      <w:r>
        <w:rPr>
          <w:rFonts w:ascii="Times New Roman" w:hAnsi="Times New Roman"/>
          <w:sz w:val="24"/>
          <w:szCs w:val="24"/>
        </w:rPr>
        <w:t xml:space="preserve">in depth </w:t>
      </w:r>
      <w:commentRangeEnd w:id="53"/>
      <w:r w:rsidR="00897A71">
        <w:rPr>
          <w:rStyle w:val="CommentReference"/>
          <w:rFonts w:ascii="Times New Roman" w:hAnsi="Times New Roman" w:cs="Times New Roman"/>
          <w:color w:val="auto"/>
          <w14:textOutline w14:w="0" w14:cap="rnd" w14:cmpd="sng" w14:algn="ctr">
            <w14:noFill/>
            <w14:prstDash w14:val="solid"/>
            <w14:bevel/>
          </w14:textOutline>
        </w:rPr>
        <w:commentReference w:id="53"/>
      </w:r>
      <w:r>
        <w:rPr>
          <w:rFonts w:ascii="Times New Roman" w:hAnsi="Times New Roman"/>
          <w:sz w:val="24"/>
          <w:szCs w:val="24"/>
        </w:rPr>
        <w:t>at the landscape genre. The available research and investigations have shown the issues. But in everyday life it has been demonstrated that</w:t>
      </w:r>
      <w:bookmarkStart w:id="54" w:name="_GoBack"/>
      <w:bookmarkEnd w:id="54"/>
      <w:r>
        <w:rPr>
          <w:rFonts w:ascii="Times New Roman" w:hAnsi="Times New Roman"/>
          <w:sz w:val="24"/>
          <w:szCs w:val="24"/>
        </w:rPr>
        <w:t xml:space="preserve"> it mostly hasn’t been acted on yet.  </w:t>
      </w:r>
    </w:p>
    <w:p w14:paraId="4675C82A" w14:textId="77777777" w:rsidR="00B73CC1" w:rsidRDefault="00B73CC1">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sz w:val="24"/>
          <w:szCs w:val="24"/>
        </w:rPr>
      </w:pPr>
    </w:p>
    <w:p w14:paraId="2F8CCEAC" w14:textId="77777777" w:rsidR="00B73CC1" w:rsidRDefault="00B73CC1">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sz w:val="24"/>
          <w:szCs w:val="24"/>
        </w:rPr>
      </w:pPr>
    </w:p>
    <w:p w14:paraId="47E1670A" w14:textId="77777777" w:rsidR="00B73CC1" w:rsidRDefault="00B73CC1">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sz w:val="24"/>
          <w:szCs w:val="24"/>
        </w:rPr>
      </w:pPr>
    </w:p>
    <w:p w14:paraId="2D3ABA35" w14:textId="77777777" w:rsidR="00B73CC1" w:rsidRDefault="00B73CC1">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sz w:val="24"/>
          <w:szCs w:val="24"/>
        </w:rPr>
      </w:pPr>
    </w:p>
    <w:p w14:paraId="41065959" w14:textId="77777777" w:rsidR="00F57A9B" w:rsidRDefault="00F57A9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b/>
          <w:bCs/>
          <w:sz w:val="24"/>
          <w:szCs w:val="24"/>
        </w:rPr>
      </w:pPr>
    </w:p>
    <w:p w14:paraId="2B9E79DC" w14:textId="77777777" w:rsidR="00B73CC1" w:rsidRDefault="00F57A9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b/>
          <w:bCs/>
          <w:sz w:val="24"/>
          <w:szCs w:val="24"/>
        </w:rPr>
      </w:pPr>
      <w:r>
        <w:rPr>
          <w:rFonts w:ascii="Times New Roman" w:hAnsi="Times New Roman"/>
          <w:b/>
          <w:bCs/>
          <w:sz w:val="24"/>
          <w:szCs w:val="24"/>
        </w:rPr>
        <w:lastRenderedPageBreak/>
        <w:t xml:space="preserve">Reference List </w:t>
      </w:r>
    </w:p>
    <w:p w14:paraId="79B5AE2E" w14:textId="77777777" w:rsidR="00B73CC1" w:rsidRDefault="00F57A9B">
      <w:pPr>
        <w:pStyle w:val="Default"/>
        <w:spacing w:line="360" w:lineRule="auto"/>
        <w:ind w:right="1338"/>
        <w:rPr>
          <w:rFonts w:ascii="Times New Roman" w:eastAsia="Times New Roman" w:hAnsi="Times New Roman" w:cs="Times New Roman"/>
          <w:sz w:val="24"/>
          <w:szCs w:val="24"/>
        </w:rPr>
      </w:pPr>
      <w:r>
        <w:rPr>
          <w:rFonts w:ascii="Times New Roman" w:hAnsi="Times New Roman"/>
          <w:sz w:val="24"/>
          <w:szCs w:val="24"/>
        </w:rPr>
        <w:t xml:space="preserve">Bromley, C (2019) </w:t>
      </w:r>
      <w:proofErr w:type="gramStart"/>
      <w:r>
        <w:rPr>
          <w:rFonts w:ascii="Times New Roman" w:hAnsi="Times New Roman"/>
          <w:i/>
          <w:iCs/>
          <w:sz w:val="24"/>
          <w:szCs w:val="24"/>
        </w:rPr>
        <w:t>Could</w:t>
      </w:r>
      <w:proofErr w:type="gramEnd"/>
      <w:r>
        <w:rPr>
          <w:rFonts w:ascii="Times New Roman" w:hAnsi="Times New Roman"/>
          <w:i/>
          <w:iCs/>
          <w:sz w:val="24"/>
          <w:szCs w:val="24"/>
        </w:rPr>
        <w:t xml:space="preserve"> a woman walk around the world today? </w:t>
      </w:r>
      <w:r>
        <w:rPr>
          <w:rFonts w:ascii="Times New Roman" w:hAnsi="Times New Roman"/>
          <w:sz w:val="24"/>
          <w:szCs w:val="24"/>
        </w:rPr>
        <w:t xml:space="preserve">At: </w:t>
      </w:r>
      <w:hyperlink r:id="rId8" w:history="1">
        <w:r>
          <w:rPr>
            <w:rStyle w:val="Hyperlink0"/>
            <w:rFonts w:ascii="Times New Roman" w:hAnsi="Times New Roman"/>
            <w:sz w:val="24"/>
            <w:szCs w:val="24"/>
          </w:rPr>
          <w:t>https://www.nationalgeographic.com/culture/2019/04/could-woman-walk-around-world-today/</w:t>
        </w:r>
      </w:hyperlink>
      <w:r>
        <w:rPr>
          <w:rFonts w:ascii="Times New Roman" w:hAnsi="Times New Roman"/>
          <w:sz w:val="24"/>
          <w:szCs w:val="24"/>
        </w:rPr>
        <w:t xml:space="preserve"> (Accessed on 30</w:t>
      </w:r>
      <w:r>
        <w:rPr>
          <w:rFonts w:ascii="Times New Roman" w:hAnsi="Times New Roman"/>
          <w:sz w:val="24"/>
          <w:szCs w:val="24"/>
          <w:vertAlign w:val="superscript"/>
        </w:rPr>
        <w:t>th</w:t>
      </w:r>
      <w:r>
        <w:rPr>
          <w:rFonts w:ascii="Times New Roman" w:hAnsi="Times New Roman"/>
          <w:sz w:val="24"/>
          <w:szCs w:val="24"/>
        </w:rPr>
        <w:t xml:space="preserve"> of August 2019).  </w:t>
      </w:r>
    </w:p>
    <w:p w14:paraId="49E822EE" w14:textId="77777777" w:rsidR="00B73CC1" w:rsidRDefault="00F57A9B">
      <w:pPr>
        <w:pStyle w:val="Default"/>
        <w:spacing w:line="360" w:lineRule="auto"/>
        <w:ind w:right="1338"/>
        <w:rPr>
          <w:rFonts w:ascii="Times New Roman" w:eastAsia="Times New Roman" w:hAnsi="Times New Roman" w:cs="Times New Roman"/>
          <w:sz w:val="24"/>
          <w:szCs w:val="24"/>
        </w:rPr>
      </w:pPr>
      <w:r>
        <w:rPr>
          <w:rFonts w:ascii="Times New Roman" w:hAnsi="Times New Roman"/>
          <w:sz w:val="24"/>
          <w:szCs w:val="24"/>
        </w:rPr>
        <w:t xml:space="preserve">Brown, T. W. (2019) </w:t>
      </w:r>
      <w:proofErr w:type="gramStart"/>
      <w:r>
        <w:rPr>
          <w:rFonts w:ascii="Times New Roman" w:hAnsi="Times New Roman"/>
          <w:i/>
          <w:iCs/>
          <w:sz w:val="24"/>
          <w:szCs w:val="24"/>
        </w:rPr>
        <w:t>Why</w:t>
      </w:r>
      <w:proofErr w:type="gramEnd"/>
      <w:r>
        <w:rPr>
          <w:rFonts w:ascii="Times New Roman" w:hAnsi="Times New Roman"/>
          <w:i/>
          <w:iCs/>
          <w:sz w:val="24"/>
          <w:szCs w:val="24"/>
        </w:rPr>
        <w:t xml:space="preserve"> is work by Female Artists Still valued less the work by Male Artists? </w:t>
      </w:r>
      <w:r>
        <w:rPr>
          <w:rFonts w:ascii="Times New Roman" w:hAnsi="Times New Roman"/>
          <w:sz w:val="24"/>
          <w:szCs w:val="24"/>
        </w:rPr>
        <w:t xml:space="preserve">At: </w:t>
      </w:r>
      <w:hyperlink r:id="rId9" w:history="1">
        <w:r>
          <w:rPr>
            <w:rStyle w:val="Hyperlink0"/>
            <w:rFonts w:ascii="Times New Roman" w:hAnsi="Times New Roman"/>
            <w:sz w:val="24"/>
            <w:szCs w:val="24"/>
          </w:rPr>
          <w:t>https://www.artsy.net/article/artsy-editorial-work-female-artists-valued-work-male-artists/</w:t>
        </w:r>
      </w:hyperlink>
      <w:r>
        <w:rPr>
          <w:rFonts w:ascii="Times New Roman" w:hAnsi="Times New Roman"/>
          <w:sz w:val="24"/>
          <w:szCs w:val="24"/>
        </w:rPr>
        <w:t xml:space="preserve"> (Accessed on 27</w:t>
      </w:r>
      <w:r>
        <w:rPr>
          <w:rFonts w:ascii="Times New Roman" w:hAnsi="Times New Roman"/>
          <w:sz w:val="24"/>
          <w:szCs w:val="24"/>
          <w:vertAlign w:val="superscript"/>
        </w:rPr>
        <w:t>th</w:t>
      </w:r>
      <w:r>
        <w:rPr>
          <w:rFonts w:ascii="Times New Roman" w:hAnsi="Times New Roman"/>
          <w:sz w:val="24"/>
          <w:szCs w:val="24"/>
        </w:rPr>
        <w:t xml:space="preserve"> of August 2019).  </w:t>
      </w:r>
    </w:p>
    <w:p w14:paraId="6990E6FD" w14:textId="77777777" w:rsidR="00B73CC1" w:rsidRDefault="00F57A9B">
      <w:pPr>
        <w:pStyle w:val="Default"/>
        <w:spacing w:line="360" w:lineRule="auto"/>
        <w:ind w:right="1338"/>
        <w:rPr>
          <w:rFonts w:ascii="Times New Roman" w:eastAsia="Times New Roman" w:hAnsi="Times New Roman" w:cs="Times New Roman"/>
          <w:sz w:val="24"/>
          <w:szCs w:val="24"/>
        </w:rPr>
      </w:pPr>
      <w:proofErr w:type="gramStart"/>
      <w:r>
        <w:rPr>
          <w:rFonts w:ascii="Times New Roman" w:hAnsi="Times New Roman"/>
          <w:sz w:val="24"/>
          <w:szCs w:val="24"/>
        </w:rPr>
        <w:t xml:space="preserve">Caballero, B. B (2012) </w:t>
      </w:r>
      <w:r>
        <w:rPr>
          <w:rFonts w:ascii="Times New Roman" w:hAnsi="Times New Roman"/>
          <w:i/>
          <w:iCs/>
          <w:sz w:val="24"/>
          <w:szCs w:val="24"/>
        </w:rPr>
        <w:t>Social Institutions, Gender Inequality, and Regional Convergence in Developing Countries.</w:t>
      </w:r>
      <w:proofErr w:type="gramEnd"/>
      <w:r>
        <w:rPr>
          <w:rFonts w:ascii="Times New Roman" w:hAnsi="Times New Roman"/>
          <w:i/>
          <w:iCs/>
          <w:sz w:val="24"/>
          <w:szCs w:val="24"/>
        </w:rPr>
        <w:t xml:space="preserve"> </w:t>
      </w:r>
      <w:r>
        <w:rPr>
          <w:rFonts w:ascii="Times New Roman" w:hAnsi="Times New Roman"/>
          <w:sz w:val="24"/>
          <w:szCs w:val="24"/>
        </w:rPr>
        <w:t xml:space="preserve">Peter Lang AG. Pp. 7-47.  </w:t>
      </w:r>
    </w:p>
    <w:p w14:paraId="76FA72A4" w14:textId="77777777" w:rsidR="00B73CC1" w:rsidRDefault="00F57A9B">
      <w:pPr>
        <w:pStyle w:val="Default"/>
        <w:spacing w:line="360" w:lineRule="auto"/>
        <w:ind w:right="1338"/>
        <w:rPr>
          <w:rFonts w:ascii="Times New Roman" w:eastAsia="Times New Roman" w:hAnsi="Times New Roman" w:cs="Times New Roman"/>
          <w:sz w:val="24"/>
          <w:szCs w:val="24"/>
        </w:rPr>
      </w:pPr>
      <w:proofErr w:type="spellStart"/>
      <w:r>
        <w:rPr>
          <w:rFonts w:ascii="Times New Roman" w:hAnsi="Times New Roman"/>
          <w:sz w:val="24"/>
          <w:szCs w:val="24"/>
        </w:rPr>
        <w:t>Caust</w:t>
      </w:r>
      <w:proofErr w:type="spellEnd"/>
      <w:r>
        <w:rPr>
          <w:rFonts w:ascii="Times New Roman" w:hAnsi="Times New Roman"/>
          <w:sz w:val="24"/>
          <w:szCs w:val="24"/>
        </w:rPr>
        <w:t xml:space="preserve">, J (2018) </w:t>
      </w:r>
      <w:r>
        <w:rPr>
          <w:rFonts w:ascii="Times New Roman" w:hAnsi="Times New Roman"/>
          <w:i/>
          <w:iCs/>
          <w:sz w:val="24"/>
          <w:szCs w:val="24"/>
        </w:rPr>
        <w:t xml:space="preserve">To fix gender inequality in the arts. We need more women chairing boards. </w:t>
      </w:r>
      <w:r>
        <w:rPr>
          <w:rFonts w:ascii="Times New Roman" w:hAnsi="Times New Roman"/>
          <w:sz w:val="24"/>
          <w:szCs w:val="24"/>
        </w:rPr>
        <w:t xml:space="preserve">At: </w:t>
      </w:r>
      <w:hyperlink r:id="rId10" w:history="1">
        <w:r>
          <w:rPr>
            <w:rStyle w:val="Hyperlink0"/>
            <w:rFonts w:ascii="Times New Roman" w:hAnsi="Times New Roman"/>
            <w:sz w:val="24"/>
            <w:szCs w:val="24"/>
          </w:rPr>
          <w:t>https://www.sbs.com.au/topics/life/culture/article/2018/06/22/fix-gender-inequality-arts-we-need-more-women-chairing-boards</w:t>
        </w:r>
      </w:hyperlink>
      <w:r>
        <w:rPr>
          <w:rFonts w:ascii="Times New Roman" w:hAnsi="Times New Roman"/>
          <w:sz w:val="24"/>
          <w:szCs w:val="24"/>
        </w:rPr>
        <w:t xml:space="preserve"> (Accessed on 6th of September 2019).  </w:t>
      </w:r>
    </w:p>
    <w:p w14:paraId="010CEBA7" w14:textId="77777777" w:rsidR="00B73CC1" w:rsidRDefault="00F57A9B">
      <w:pPr>
        <w:pStyle w:val="Default"/>
        <w:tabs>
          <w:tab w:val="left" w:pos="3189"/>
        </w:tabs>
        <w:spacing w:line="360" w:lineRule="auto"/>
        <w:ind w:right="1338"/>
        <w:rPr>
          <w:rFonts w:ascii="Times New Roman" w:eastAsia="Times New Roman" w:hAnsi="Times New Roman" w:cs="Times New Roman"/>
          <w:sz w:val="24"/>
          <w:szCs w:val="24"/>
        </w:rPr>
      </w:pPr>
      <w:r>
        <w:rPr>
          <w:rFonts w:ascii="Times New Roman" w:hAnsi="Times New Roman"/>
          <w:sz w:val="24"/>
          <w:szCs w:val="24"/>
        </w:rPr>
        <w:t xml:space="preserve">Cooke, A (2017) </w:t>
      </w:r>
      <w:proofErr w:type="gramStart"/>
      <w:r>
        <w:rPr>
          <w:rFonts w:ascii="Times New Roman" w:hAnsi="Times New Roman"/>
          <w:i/>
          <w:iCs/>
          <w:sz w:val="24"/>
          <w:szCs w:val="24"/>
        </w:rPr>
        <w:t>Is</w:t>
      </w:r>
      <w:proofErr w:type="gramEnd"/>
      <w:r>
        <w:rPr>
          <w:rFonts w:ascii="Times New Roman" w:hAnsi="Times New Roman"/>
          <w:i/>
          <w:iCs/>
          <w:sz w:val="24"/>
          <w:szCs w:val="24"/>
        </w:rPr>
        <w:t xml:space="preserve"> photography overrun by white males? </w:t>
      </w:r>
      <w:r>
        <w:rPr>
          <w:rFonts w:ascii="Times New Roman" w:hAnsi="Times New Roman"/>
          <w:sz w:val="24"/>
          <w:szCs w:val="24"/>
        </w:rPr>
        <w:t xml:space="preserve">At: </w:t>
      </w:r>
      <w:hyperlink r:id="rId11" w:history="1">
        <w:r>
          <w:rPr>
            <w:rStyle w:val="Hyperlink0"/>
            <w:rFonts w:ascii="Times New Roman" w:hAnsi="Times New Roman"/>
            <w:sz w:val="24"/>
            <w:szCs w:val="24"/>
          </w:rPr>
          <w:t>https://fstoppers.com/originals/photography-overrun-white-males-160839</w:t>
        </w:r>
      </w:hyperlink>
      <w:r>
        <w:rPr>
          <w:rFonts w:ascii="Times New Roman" w:hAnsi="Times New Roman"/>
          <w:sz w:val="24"/>
          <w:szCs w:val="24"/>
        </w:rPr>
        <w:t xml:space="preserve"> (Accessed on September 2019).  </w:t>
      </w:r>
    </w:p>
    <w:p w14:paraId="67B912B3" w14:textId="77777777" w:rsidR="00B73CC1" w:rsidRDefault="00F57A9B">
      <w:pPr>
        <w:pStyle w:val="Default"/>
        <w:tabs>
          <w:tab w:val="left" w:pos="3189"/>
        </w:tabs>
        <w:spacing w:line="360" w:lineRule="auto"/>
        <w:ind w:right="1338"/>
        <w:rPr>
          <w:rFonts w:ascii="Times New Roman" w:eastAsia="Times New Roman" w:hAnsi="Times New Roman" w:cs="Times New Roman"/>
          <w:sz w:val="24"/>
          <w:szCs w:val="24"/>
        </w:rPr>
      </w:pPr>
      <w:r>
        <w:rPr>
          <w:rFonts w:ascii="Times New Roman" w:hAnsi="Times New Roman"/>
          <w:sz w:val="24"/>
          <w:szCs w:val="24"/>
        </w:rPr>
        <w:t xml:space="preserve">Cowen, T (1996) ‘Why Women Succeed, and Fail, in the Arts’ In: </w:t>
      </w:r>
      <w:r>
        <w:rPr>
          <w:rFonts w:ascii="Times New Roman" w:hAnsi="Times New Roman"/>
          <w:i/>
          <w:iCs/>
          <w:sz w:val="24"/>
          <w:szCs w:val="24"/>
        </w:rPr>
        <w:t xml:space="preserve">Journal of Cultural Economics </w:t>
      </w:r>
      <w:r>
        <w:rPr>
          <w:rFonts w:ascii="Times New Roman" w:hAnsi="Times New Roman"/>
          <w:sz w:val="24"/>
          <w:szCs w:val="24"/>
        </w:rPr>
        <w:t xml:space="preserve">(20) pp. 93-113.  </w:t>
      </w:r>
    </w:p>
    <w:p w14:paraId="420F3D3D" w14:textId="77777777" w:rsidR="00B73CC1" w:rsidRDefault="00F57A9B">
      <w:pPr>
        <w:pStyle w:val="Default"/>
        <w:spacing w:line="360" w:lineRule="auto"/>
        <w:ind w:right="1338"/>
        <w:rPr>
          <w:rFonts w:ascii="Times New Roman" w:eastAsia="Times New Roman" w:hAnsi="Times New Roman" w:cs="Times New Roman"/>
          <w:sz w:val="24"/>
          <w:szCs w:val="24"/>
        </w:rPr>
      </w:pPr>
      <w:proofErr w:type="spellStart"/>
      <w:r>
        <w:rPr>
          <w:rFonts w:ascii="Times New Roman" w:hAnsi="Times New Roman"/>
          <w:sz w:val="24"/>
          <w:szCs w:val="24"/>
        </w:rPr>
        <w:t>Dautlich</w:t>
      </w:r>
      <w:proofErr w:type="spellEnd"/>
      <w:proofErr w:type="gramStart"/>
      <w:r>
        <w:rPr>
          <w:rFonts w:ascii="Times New Roman" w:hAnsi="Times New Roman"/>
          <w:sz w:val="24"/>
          <w:szCs w:val="24"/>
        </w:rPr>
        <w:t xml:space="preserve">, A (2017) </w:t>
      </w:r>
      <w:r>
        <w:rPr>
          <w:rFonts w:ascii="Times New Roman" w:hAnsi="Times New Roman"/>
          <w:i/>
          <w:iCs/>
          <w:sz w:val="24"/>
          <w:szCs w:val="24"/>
        </w:rPr>
        <w:t>Women</w:t>
      </w:r>
      <w:proofErr w:type="gramEnd"/>
      <w:r>
        <w:rPr>
          <w:rFonts w:ascii="Times New Roman" w:hAnsi="Times New Roman"/>
          <w:i/>
          <w:iCs/>
          <w:sz w:val="24"/>
          <w:szCs w:val="24"/>
        </w:rPr>
        <w:t xml:space="preserve"> in landscape photography.</w:t>
      </w:r>
      <w:r>
        <w:rPr>
          <w:rFonts w:ascii="Times New Roman" w:hAnsi="Times New Roman"/>
          <w:sz w:val="24"/>
          <w:szCs w:val="24"/>
        </w:rPr>
        <w:t xml:space="preserve"> At: </w:t>
      </w:r>
      <w:hyperlink r:id="rId12" w:history="1">
        <w:r>
          <w:rPr>
            <w:rStyle w:val="Hyperlink0"/>
            <w:rFonts w:ascii="Times New Roman" w:hAnsi="Times New Roman"/>
            <w:sz w:val="24"/>
            <w:szCs w:val="24"/>
          </w:rPr>
          <w:t>https://www.aprildautlich.com/blog/2017/9/19/women-in-landscape-photography-its-not-1950-anymore-people</w:t>
        </w:r>
      </w:hyperlink>
      <w:r>
        <w:rPr>
          <w:rFonts w:ascii="Times New Roman" w:hAnsi="Times New Roman"/>
          <w:sz w:val="24"/>
          <w:szCs w:val="24"/>
        </w:rPr>
        <w:t xml:space="preserve"> (Accessed on 23rd of August 2019).  </w:t>
      </w:r>
    </w:p>
    <w:p w14:paraId="5DAD14CA" w14:textId="77777777" w:rsidR="00B73CC1" w:rsidRDefault="00F57A9B">
      <w:pPr>
        <w:pStyle w:val="Default"/>
        <w:spacing w:line="360" w:lineRule="auto"/>
        <w:ind w:right="1338"/>
        <w:rPr>
          <w:rFonts w:ascii="Times New Roman" w:eastAsia="Times New Roman" w:hAnsi="Times New Roman" w:cs="Times New Roman"/>
          <w:sz w:val="24"/>
          <w:szCs w:val="24"/>
        </w:rPr>
      </w:pPr>
      <w:proofErr w:type="spellStart"/>
      <w:r>
        <w:rPr>
          <w:rFonts w:ascii="Times New Roman" w:hAnsi="Times New Roman"/>
          <w:sz w:val="24"/>
          <w:szCs w:val="24"/>
        </w:rPr>
        <w:t>Elderton</w:t>
      </w:r>
      <w:proofErr w:type="spellEnd"/>
      <w:r>
        <w:rPr>
          <w:rFonts w:ascii="Times New Roman" w:hAnsi="Times New Roman"/>
          <w:sz w:val="24"/>
          <w:szCs w:val="24"/>
        </w:rPr>
        <w:t xml:space="preserve">, L (2013) </w:t>
      </w:r>
      <w:r>
        <w:rPr>
          <w:rFonts w:ascii="Times New Roman" w:hAnsi="Times New Roman"/>
          <w:i/>
          <w:iCs/>
          <w:sz w:val="24"/>
          <w:szCs w:val="24"/>
        </w:rPr>
        <w:t xml:space="preserve">Redressing the Balance: Women in the Art World. </w:t>
      </w:r>
      <w:r>
        <w:rPr>
          <w:rFonts w:ascii="Times New Roman" w:hAnsi="Times New Roman"/>
          <w:sz w:val="24"/>
          <w:szCs w:val="24"/>
        </w:rPr>
        <w:t xml:space="preserve">At: </w:t>
      </w:r>
      <w:hyperlink r:id="rId13" w:history="1">
        <w:r>
          <w:rPr>
            <w:rStyle w:val="Hyperlink0"/>
            <w:rFonts w:ascii="Times New Roman" w:hAnsi="Times New Roman"/>
            <w:sz w:val="24"/>
            <w:szCs w:val="24"/>
          </w:rPr>
          <w:t>http://www.thewritereview.org/feature/redressing-the-balance-women-in-the-art-world/</w:t>
        </w:r>
      </w:hyperlink>
      <w:r>
        <w:rPr>
          <w:rFonts w:ascii="Times New Roman" w:hAnsi="Times New Roman"/>
          <w:sz w:val="24"/>
          <w:szCs w:val="24"/>
        </w:rPr>
        <w:t xml:space="preserve"> (Accessed on 10</w:t>
      </w:r>
      <w:r>
        <w:rPr>
          <w:rFonts w:ascii="Times New Roman" w:hAnsi="Times New Roman"/>
          <w:sz w:val="24"/>
          <w:szCs w:val="24"/>
          <w:vertAlign w:val="superscript"/>
        </w:rPr>
        <w:t>th</w:t>
      </w:r>
      <w:r>
        <w:rPr>
          <w:rFonts w:ascii="Times New Roman" w:hAnsi="Times New Roman"/>
          <w:sz w:val="24"/>
          <w:szCs w:val="24"/>
        </w:rPr>
        <w:t xml:space="preserve"> of September 2019).  </w:t>
      </w:r>
    </w:p>
    <w:p w14:paraId="54037C19" w14:textId="77777777" w:rsidR="00B73CC1" w:rsidRDefault="00F57A9B">
      <w:pPr>
        <w:pStyle w:val="Default"/>
        <w:spacing w:line="360" w:lineRule="auto"/>
        <w:ind w:right="1338"/>
        <w:rPr>
          <w:rFonts w:ascii="Times New Roman" w:eastAsia="Times New Roman" w:hAnsi="Times New Roman" w:cs="Times New Roman"/>
          <w:sz w:val="24"/>
          <w:szCs w:val="24"/>
        </w:rPr>
      </w:pPr>
      <w:proofErr w:type="spellStart"/>
      <w:r>
        <w:rPr>
          <w:rFonts w:ascii="Times New Roman" w:hAnsi="Times New Roman"/>
          <w:sz w:val="24"/>
          <w:szCs w:val="24"/>
        </w:rPr>
        <w:t>Eszterhas</w:t>
      </w:r>
      <w:proofErr w:type="spellEnd"/>
      <w:r>
        <w:rPr>
          <w:rFonts w:ascii="Times New Roman" w:hAnsi="Times New Roman"/>
          <w:sz w:val="24"/>
          <w:szCs w:val="24"/>
        </w:rPr>
        <w:t xml:space="preserve">, S, M. Stern and S. </w:t>
      </w:r>
      <w:proofErr w:type="spellStart"/>
      <w:r>
        <w:rPr>
          <w:rFonts w:ascii="Times New Roman" w:hAnsi="Times New Roman"/>
          <w:sz w:val="24"/>
          <w:szCs w:val="24"/>
        </w:rPr>
        <w:t>McElhinney</w:t>
      </w:r>
      <w:proofErr w:type="spellEnd"/>
      <w:r>
        <w:rPr>
          <w:rFonts w:ascii="Times New Roman" w:hAnsi="Times New Roman"/>
          <w:sz w:val="24"/>
          <w:szCs w:val="24"/>
        </w:rPr>
        <w:t xml:space="preserve"> (2018) </w:t>
      </w:r>
      <w:r>
        <w:rPr>
          <w:rFonts w:ascii="Times New Roman" w:hAnsi="Times New Roman"/>
          <w:i/>
          <w:iCs/>
          <w:sz w:val="24"/>
          <w:szCs w:val="24"/>
        </w:rPr>
        <w:t xml:space="preserve">Nature Photography: Where Are the Women? </w:t>
      </w:r>
      <w:r>
        <w:rPr>
          <w:rFonts w:ascii="Times New Roman" w:hAnsi="Times New Roman"/>
          <w:sz w:val="24"/>
          <w:szCs w:val="24"/>
        </w:rPr>
        <w:t xml:space="preserve">At: </w:t>
      </w:r>
      <w:hyperlink r:id="rId14" w:history="1">
        <w:r>
          <w:rPr>
            <w:rStyle w:val="Hyperlink0"/>
            <w:rFonts w:ascii="Times New Roman" w:hAnsi="Times New Roman"/>
            <w:sz w:val="24"/>
            <w:szCs w:val="24"/>
          </w:rPr>
          <w:t>https://petapizel.com/2018/03/22/nature-photography-where-are-the-women/</w:t>
        </w:r>
      </w:hyperlink>
      <w:r>
        <w:rPr>
          <w:rFonts w:ascii="Times New Roman" w:hAnsi="Times New Roman"/>
          <w:sz w:val="24"/>
          <w:szCs w:val="24"/>
        </w:rPr>
        <w:t xml:space="preserve"> (Accessed on 6</w:t>
      </w:r>
      <w:r>
        <w:rPr>
          <w:rFonts w:ascii="Times New Roman" w:hAnsi="Times New Roman"/>
          <w:sz w:val="24"/>
          <w:szCs w:val="24"/>
          <w:vertAlign w:val="superscript"/>
        </w:rPr>
        <w:t>th</w:t>
      </w:r>
      <w:r>
        <w:rPr>
          <w:rFonts w:ascii="Times New Roman" w:hAnsi="Times New Roman"/>
          <w:sz w:val="24"/>
          <w:szCs w:val="24"/>
        </w:rPr>
        <w:t xml:space="preserve"> of September 2019).  </w:t>
      </w:r>
    </w:p>
    <w:p w14:paraId="24BCA872" w14:textId="77777777" w:rsidR="00B73CC1" w:rsidRDefault="00F57A9B">
      <w:pPr>
        <w:pStyle w:val="Default"/>
        <w:tabs>
          <w:tab w:val="left" w:pos="6969"/>
        </w:tabs>
        <w:spacing w:line="360" w:lineRule="auto"/>
        <w:ind w:right="1338"/>
        <w:rPr>
          <w:rFonts w:ascii="Times New Roman" w:eastAsia="Times New Roman" w:hAnsi="Times New Roman" w:cs="Times New Roman"/>
          <w:sz w:val="24"/>
          <w:szCs w:val="24"/>
        </w:rPr>
      </w:pPr>
      <w:r>
        <w:rPr>
          <w:rFonts w:ascii="Times New Roman" w:hAnsi="Times New Roman"/>
          <w:sz w:val="24"/>
          <w:szCs w:val="24"/>
        </w:rPr>
        <w:t xml:space="preserve">Evans, A (2018) </w:t>
      </w:r>
      <w:r>
        <w:rPr>
          <w:rFonts w:ascii="Times New Roman" w:hAnsi="Times New Roman"/>
          <w:i/>
          <w:iCs/>
          <w:sz w:val="24"/>
          <w:szCs w:val="24"/>
        </w:rPr>
        <w:t xml:space="preserve">Female Artists who </w:t>
      </w:r>
      <w:proofErr w:type="gramStart"/>
      <w:r>
        <w:rPr>
          <w:rFonts w:ascii="Times New Roman" w:hAnsi="Times New Roman"/>
          <w:i/>
          <w:iCs/>
          <w:sz w:val="24"/>
          <w:szCs w:val="24"/>
        </w:rPr>
        <w:t>Greatly</w:t>
      </w:r>
      <w:proofErr w:type="gramEnd"/>
      <w:r>
        <w:rPr>
          <w:rFonts w:ascii="Times New Roman" w:hAnsi="Times New Roman"/>
          <w:i/>
          <w:iCs/>
          <w:sz w:val="24"/>
          <w:szCs w:val="24"/>
        </w:rPr>
        <w:t xml:space="preserve"> Influenced Gender Equality. </w:t>
      </w:r>
      <w:r>
        <w:rPr>
          <w:rFonts w:ascii="Times New Roman" w:hAnsi="Times New Roman"/>
          <w:sz w:val="24"/>
          <w:szCs w:val="24"/>
        </w:rPr>
        <w:t xml:space="preserve">At: </w:t>
      </w:r>
      <w:hyperlink r:id="rId15" w:history="1">
        <w:r>
          <w:rPr>
            <w:rStyle w:val="Hyperlink0"/>
            <w:rFonts w:ascii="Times New Roman" w:hAnsi="Times New Roman"/>
            <w:sz w:val="24"/>
            <w:szCs w:val="24"/>
          </w:rPr>
          <w:t>https://news.masterworksfineart.com/2018/03/17/the-female-artists-who-greatly-influenced-gender-equality</w:t>
        </w:r>
      </w:hyperlink>
      <w:r>
        <w:rPr>
          <w:rFonts w:ascii="Times New Roman" w:hAnsi="Times New Roman"/>
          <w:sz w:val="24"/>
          <w:szCs w:val="24"/>
        </w:rPr>
        <w:t xml:space="preserve"> (Accessed on 11th of September 2019).  </w:t>
      </w:r>
    </w:p>
    <w:p w14:paraId="7496DD53" w14:textId="77777777" w:rsidR="00B73CC1" w:rsidRDefault="00F57A9B">
      <w:pPr>
        <w:pStyle w:val="Default"/>
        <w:tabs>
          <w:tab w:val="left" w:pos="6969"/>
        </w:tabs>
        <w:spacing w:line="360" w:lineRule="auto"/>
        <w:ind w:right="1338"/>
        <w:rPr>
          <w:rFonts w:ascii="Times New Roman" w:eastAsia="Times New Roman" w:hAnsi="Times New Roman" w:cs="Times New Roman"/>
          <w:sz w:val="24"/>
          <w:szCs w:val="24"/>
        </w:rPr>
      </w:pPr>
      <w:r>
        <w:rPr>
          <w:rFonts w:ascii="Times New Roman" w:hAnsi="Times New Roman"/>
          <w:sz w:val="24"/>
          <w:szCs w:val="24"/>
        </w:rPr>
        <w:t xml:space="preserve">Frieze (2019) </w:t>
      </w:r>
      <w:r>
        <w:rPr>
          <w:rFonts w:ascii="Times New Roman" w:hAnsi="Times New Roman"/>
          <w:i/>
          <w:iCs/>
          <w:sz w:val="24"/>
          <w:szCs w:val="24"/>
        </w:rPr>
        <w:t xml:space="preserve">Gender Disparity in Major London Galleries Has Got Worse. A New Story Shows. </w:t>
      </w:r>
      <w:r>
        <w:rPr>
          <w:rFonts w:ascii="Times New Roman" w:hAnsi="Times New Roman"/>
          <w:sz w:val="24"/>
          <w:szCs w:val="24"/>
        </w:rPr>
        <w:t xml:space="preserve">At: </w:t>
      </w:r>
      <w:hyperlink r:id="rId16" w:history="1">
        <w:r>
          <w:rPr>
            <w:rStyle w:val="Hyperlink0"/>
            <w:rFonts w:ascii="Times New Roman" w:hAnsi="Times New Roman"/>
            <w:sz w:val="24"/>
            <w:szCs w:val="24"/>
          </w:rPr>
          <w:t>https://frieze.com/article/gender-disparity-major-london-galleries-has-got-worse-new-study-shows</w:t>
        </w:r>
      </w:hyperlink>
      <w:r>
        <w:rPr>
          <w:rFonts w:ascii="Times New Roman" w:hAnsi="Times New Roman"/>
          <w:sz w:val="24"/>
          <w:szCs w:val="24"/>
        </w:rPr>
        <w:t xml:space="preserve"> (Accessed on 3rd of September 2019).  </w:t>
      </w:r>
    </w:p>
    <w:p w14:paraId="5AB5B708" w14:textId="77777777" w:rsidR="00B73CC1" w:rsidRDefault="00F57A9B">
      <w:pPr>
        <w:pStyle w:val="Default"/>
        <w:tabs>
          <w:tab w:val="left" w:pos="6969"/>
        </w:tabs>
        <w:spacing w:line="360" w:lineRule="auto"/>
        <w:ind w:right="1338"/>
        <w:rPr>
          <w:rFonts w:ascii="Times New Roman" w:eastAsia="Times New Roman" w:hAnsi="Times New Roman" w:cs="Times New Roman"/>
          <w:sz w:val="24"/>
          <w:szCs w:val="24"/>
        </w:rPr>
      </w:pPr>
      <w:proofErr w:type="spellStart"/>
      <w:r>
        <w:rPr>
          <w:rFonts w:ascii="Times New Roman" w:hAnsi="Times New Roman"/>
          <w:sz w:val="24"/>
          <w:szCs w:val="24"/>
        </w:rPr>
        <w:lastRenderedPageBreak/>
        <w:t>Gaiwski</w:t>
      </w:r>
      <w:proofErr w:type="spellEnd"/>
      <w:r>
        <w:rPr>
          <w:rFonts w:ascii="Times New Roman" w:hAnsi="Times New Roman"/>
          <w:sz w:val="24"/>
          <w:szCs w:val="24"/>
        </w:rPr>
        <w:t xml:space="preserve">, C. </w:t>
      </w:r>
      <w:proofErr w:type="gramStart"/>
      <w:r>
        <w:rPr>
          <w:rFonts w:ascii="Times New Roman" w:hAnsi="Times New Roman"/>
          <w:i/>
          <w:iCs/>
          <w:sz w:val="24"/>
          <w:szCs w:val="24"/>
        </w:rPr>
        <w:t>A Brief History of Women in Art.</w:t>
      </w:r>
      <w:proofErr w:type="gramEnd"/>
      <w:r>
        <w:rPr>
          <w:rFonts w:ascii="Times New Roman" w:hAnsi="Times New Roman"/>
          <w:i/>
          <w:iCs/>
          <w:sz w:val="24"/>
          <w:szCs w:val="24"/>
        </w:rPr>
        <w:t xml:space="preserve"> </w:t>
      </w:r>
      <w:r>
        <w:rPr>
          <w:rFonts w:ascii="Times New Roman" w:hAnsi="Times New Roman"/>
          <w:sz w:val="24"/>
          <w:szCs w:val="24"/>
        </w:rPr>
        <w:t xml:space="preserve">At: </w:t>
      </w:r>
      <w:hyperlink r:id="rId17" w:history="1">
        <w:r>
          <w:rPr>
            <w:rStyle w:val="Hyperlink0"/>
            <w:rFonts w:ascii="Times New Roman" w:hAnsi="Times New Roman"/>
            <w:sz w:val="24"/>
            <w:szCs w:val="24"/>
          </w:rPr>
          <w:t>https://www.khanacademy.org/partner-content/tate/women-in-art/history-of-women-in-art/a/a-brief-history-of-women-in-art</w:t>
        </w:r>
      </w:hyperlink>
      <w:r>
        <w:rPr>
          <w:rFonts w:ascii="Times New Roman" w:hAnsi="Times New Roman"/>
          <w:sz w:val="24"/>
          <w:szCs w:val="24"/>
        </w:rPr>
        <w:t xml:space="preserve"> (Accessed on 3rd of September 2019).  </w:t>
      </w:r>
    </w:p>
    <w:p w14:paraId="083B8DBE" w14:textId="77777777" w:rsidR="00B73CC1" w:rsidRDefault="00F57A9B">
      <w:pPr>
        <w:pStyle w:val="Default"/>
        <w:spacing w:line="360" w:lineRule="auto"/>
        <w:ind w:right="1338"/>
        <w:rPr>
          <w:rFonts w:ascii="Times New Roman" w:eastAsia="Times New Roman" w:hAnsi="Times New Roman" w:cs="Times New Roman"/>
          <w:sz w:val="24"/>
          <w:szCs w:val="24"/>
        </w:rPr>
      </w:pPr>
      <w:r>
        <w:rPr>
          <w:rFonts w:ascii="Times New Roman" w:hAnsi="Times New Roman"/>
          <w:sz w:val="24"/>
          <w:szCs w:val="24"/>
        </w:rPr>
        <w:t xml:space="preserve">Galley, M (2018) </w:t>
      </w:r>
      <w:r>
        <w:rPr>
          <w:rFonts w:ascii="Times New Roman" w:hAnsi="Times New Roman"/>
          <w:i/>
          <w:iCs/>
          <w:sz w:val="24"/>
          <w:szCs w:val="24"/>
        </w:rPr>
        <w:t xml:space="preserve">Where are all the great women artists? </w:t>
      </w:r>
      <w:r>
        <w:rPr>
          <w:rFonts w:ascii="Times New Roman" w:hAnsi="Times New Roman"/>
          <w:sz w:val="24"/>
          <w:szCs w:val="24"/>
        </w:rPr>
        <w:t xml:space="preserve">At: </w:t>
      </w:r>
      <w:hyperlink r:id="rId18" w:history="1">
        <w:r>
          <w:rPr>
            <w:rStyle w:val="Hyperlink0"/>
            <w:rFonts w:ascii="Times New Roman" w:hAnsi="Times New Roman"/>
            <w:sz w:val="24"/>
            <w:szCs w:val="24"/>
          </w:rPr>
          <w:t>https://artshaus.co.uk/inspirations/women-artists-gender-inequality-in-the-art-world</w:t>
        </w:r>
      </w:hyperlink>
      <w:r>
        <w:rPr>
          <w:rFonts w:ascii="Times New Roman" w:hAnsi="Times New Roman"/>
          <w:sz w:val="24"/>
          <w:szCs w:val="24"/>
        </w:rPr>
        <w:t xml:space="preserve"> (Accessed on 29th of August 2019).  </w:t>
      </w:r>
    </w:p>
    <w:p w14:paraId="6FB971B6" w14:textId="77777777" w:rsidR="00B73CC1" w:rsidRDefault="00F57A9B">
      <w:pPr>
        <w:pStyle w:val="Default"/>
        <w:spacing w:line="360" w:lineRule="auto"/>
        <w:ind w:right="1338"/>
        <w:rPr>
          <w:rFonts w:ascii="Times New Roman" w:eastAsia="Times New Roman" w:hAnsi="Times New Roman" w:cs="Times New Roman"/>
          <w:sz w:val="24"/>
          <w:szCs w:val="24"/>
        </w:rPr>
      </w:pPr>
      <w:r>
        <w:rPr>
          <w:rFonts w:ascii="Times New Roman" w:hAnsi="Times New Roman"/>
          <w:sz w:val="24"/>
          <w:szCs w:val="24"/>
        </w:rPr>
        <w:t xml:space="preserve">Gerber, E (1992) ‘Feminism, Aesthetics, and Art Education’ In: </w:t>
      </w:r>
      <w:r>
        <w:rPr>
          <w:rFonts w:ascii="Times New Roman" w:hAnsi="Times New Roman"/>
          <w:i/>
          <w:iCs/>
          <w:sz w:val="24"/>
          <w:szCs w:val="24"/>
        </w:rPr>
        <w:t xml:space="preserve">Studies in Art Education </w:t>
      </w:r>
      <w:r>
        <w:rPr>
          <w:rFonts w:ascii="Times New Roman" w:hAnsi="Times New Roman"/>
          <w:sz w:val="24"/>
          <w:szCs w:val="24"/>
        </w:rPr>
        <w:t xml:space="preserve">(33,4) pp. 210-225.  </w:t>
      </w:r>
    </w:p>
    <w:p w14:paraId="384C3C18" w14:textId="77777777" w:rsidR="00B73CC1" w:rsidRDefault="00F57A9B">
      <w:pPr>
        <w:pStyle w:val="Default"/>
        <w:tabs>
          <w:tab w:val="left" w:pos="3189"/>
        </w:tabs>
        <w:spacing w:line="360" w:lineRule="auto"/>
        <w:ind w:right="1338"/>
        <w:rPr>
          <w:rFonts w:ascii="Times New Roman" w:eastAsia="Times New Roman" w:hAnsi="Times New Roman" w:cs="Times New Roman"/>
          <w:sz w:val="24"/>
          <w:szCs w:val="24"/>
        </w:rPr>
      </w:pPr>
      <w:proofErr w:type="spellStart"/>
      <w:r>
        <w:rPr>
          <w:rFonts w:ascii="Times New Roman" w:hAnsi="Times New Roman"/>
          <w:sz w:val="24"/>
          <w:szCs w:val="24"/>
        </w:rPr>
        <w:t>Gombrich</w:t>
      </w:r>
      <w:proofErr w:type="spellEnd"/>
      <w:r>
        <w:rPr>
          <w:rFonts w:ascii="Times New Roman" w:hAnsi="Times New Roman"/>
          <w:sz w:val="24"/>
          <w:szCs w:val="24"/>
        </w:rPr>
        <w:t xml:space="preserve">, E. H (1950) </w:t>
      </w:r>
      <w:proofErr w:type="gramStart"/>
      <w:r>
        <w:rPr>
          <w:rFonts w:ascii="Times New Roman" w:hAnsi="Times New Roman"/>
          <w:i/>
          <w:iCs/>
          <w:sz w:val="24"/>
          <w:szCs w:val="24"/>
        </w:rPr>
        <w:t>The</w:t>
      </w:r>
      <w:proofErr w:type="gramEnd"/>
      <w:r>
        <w:rPr>
          <w:rFonts w:ascii="Times New Roman" w:hAnsi="Times New Roman"/>
          <w:i/>
          <w:iCs/>
          <w:sz w:val="24"/>
          <w:szCs w:val="24"/>
        </w:rPr>
        <w:t xml:space="preserve"> Story of Art. </w:t>
      </w:r>
      <w:r>
        <w:rPr>
          <w:rFonts w:ascii="Times New Roman" w:hAnsi="Times New Roman"/>
          <w:sz w:val="24"/>
          <w:szCs w:val="24"/>
        </w:rPr>
        <w:t xml:space="preserve">London: </w:t>
      </w:r>
      <w:proofErr w:type="spellStart"/>
      <w:r>
        <w:rPr>
          <w:rFonts w:ascii="Times New Roman" w:hAnsi="Times New Roman"/>
          <w:sz w:val="24"/>
          <w:szCs w:val="24"/>
        </w:rPr>
        <w:t>Phaidon</w:t>
      </w:r>
      <w:proofErr w:type="spellEnd"/>
      <w:r>
        <w:rPr>
          <w:rFonts w:ascii="Times New Roman" w:hAnsi="Times New Roman"/>
          <w:sz w:val="24"/>
          <w:szCs w:val="24"/>
        </w:rPr>
        <w:t xml:space="preserve">. </w:t>
      </w:r>
    </w:p>
    <w:p w14:paraId="5FAA2AA0" w14:textId="77777777" w:rsidR="00B73CC1" w:rsidRDefault="00F57A9B">
      <w:pPr>
        <w:pStyle w:val="Default"/>
        <w:spacing w:line="360" w:lineRule="auto"/>
        <w:ind w:right="1338"/>
        <w:rPr>
          <w:rFonts w:ascii="Times New Roman" w:eastAsia="Times New Roman" w:hAnsi="Times New Roman" w:cs="Times New Roman"/>
          <w:sz w:val="24"/>
          <w:szCs w:val="24"/>
        </w:rPr>
      </w:pPr>
      <w:proofErr w:type="spellStart"/>
      <w:r>
        <w:rPr>
          <w:rFonts w:ascii="Times New Roman" w:hAnsi="Times New Roman"/>
          <w:sz w:val="24"/>
          <w:szCs w:val="24"/>
        </w:rPr>
        <w:t>Goudler</w:t>
      </w:r>
      <w:proofErr w:type="spellEnd"/>
      <w:r>
        <w:rPr>
          <w:rFonts w:ascii="Times New Roman" w:hAnsi="Times New Roman"/>
          <w:sz w:val="24"/>
          <w:szCs w:val="24"/>
        </w:rPr>
        <w:t xml:space="preserve">, N. </w:t>
      </w:r>
      <w:r>
        <w:rPr>
          <w:rFonts w:ascii="Times New Roman" w:hAnsi="Times New Roman"/>
          <w:i/>
          <w:iCs/>
          <w:sz w:val="24"/>
          <w:szCs w:val="24"/>
        </w:rPr>
        <w:t xml:space="preserve">It’s </w:t>
      </w:r>
      <w:proofErr w:type="gramStart"/>
      <w:r>
        <w:rPr>
          <w:rFonts w:ascii="Times New Roman" w:hAnsi="Times New Roman"/>
          <w:i/>
          <w:iCs/>
          <w:sz w:val="24"/>
          <w:szCs w:val="24"/>
        </w:rPr>
        <w:t>Still</w:t>
      </w:r>
      <w:proofErr w:type="gramEnd"/>
      <w:r>
        <w:rPr>
          <w:rFonts w:ascii="Times New Roman" w:hAnsi="Times New Roman"/>
          <w:i/>
          <w:iCs/>
          <w:sz w:val="24"/>
          <w:szCs w:val="24"/>
        </w:rPr>
        <w:t xml:space="preserve"> a man’s world: Gender Inequality in the Arts. </w:t>
      </w:r>
      <w:r>
        <w:rPr>
          <w:rFonts w:ascii="Times New Roman" w:hAnsi="Times New Roman"/>
          <w:sz w:val="24"/>
          <w:szCs w:val="24"/>
        </w:rPr>
        <w:t xml:space="preserve">At: </w:t>
      </w:r>
      <w:hyperlink r:id="rId19" w:history="1">
        <w:r>
          <w:rPr>
            <w:rStyle w:val="Hyperlink0"/>
            <w:rFonts w:ascii="Times New Roman" w:hAnsi="Times New Roman"/>
            <w:sz w:val="24"/>
            <w:szCs w:val="24"/>
          </w:rPr>
          <w:t>https://www.huffingtonpost.co.uk/nicky-goulder/its-still-a-mans-world-ge_b_15518372.html</w:t>
        </w:r>
      </w:hyperlink>
      <w:r>
        <w:rPr>
          <w:rFonts w:ascii="Times New Roman" w:hAnsi="Times New Roman"/>
          <w:sz w:val="24"/>
          <w:szCs w:val="24"/>
        </w:rPr>
        <w:t xml:space="preserve"> (Accessed on 7th of September 2019).  </w:t>
      </w:r>
    </w:p>
    <w:p w14:paraId="1E322806" w14:textId="77777777" w:rsidR="00B73CC1" w:rsidRDefault="00F57A9B">
      <w:pPr>
        <w:pStyle w:val="Default"/>
        <w:spacing w:line="360" w:lineRule="auto"/>
        <w:ind w:right="1338"/>
        <w:rPr>
          <w:rFonts w:ascii="Times New Roman" w:eastAsia="Times New Roman" w:hAnsi="Times New Roman" w:cs="Times New Roman"/>
          <w:sz w:val="24"/>
          <w:szCs w:val="24"/>
        </w:rPr>
      </w:pPr>
      <w:r>
        <w:rPr>
          <w:rFonts w:ascii="Times New Roman" w:hAnsi="Times New Roman"/>
          <w:sz w:val="24"/>
          <w:szCs w:val="24"/>
        </w:rPr>
        <w:t xml:space="preserve">Greenberg, J (2018) </w:t>
      </w:r>
      <w:r>
        <w:rPr>
          <w:rFonts w:ascii="Times New Roman" w:hAnsi="Times New Roman"/>
          <w:i/>
          <w:iCs/>
          <w:sz w:val="24"/>
          <w:szCs w:val="24"/>
        </w:rPr>
        <w:t xml:space="preserve">The female lens. </w:t>
      </w:r>
      <w:r>
        <w:rPr>
          <w:rFonts w:ascii="Times New Roman" w:hAnsi="Times New Roman"/>
          <w:sz w:val="24"/>
          <w:szCs w:val="24"/>
        </w:rPr>
        <w:t xml:space="preserve">At: </w:t>
      </w:r>
      <w:hyperlink r:id="rId20" w:history="1">
        <w:r>
          <w:rPr>
            <w:rStyle w:val="Hyperlink0"/>
            <w:rFonts w:ascii="Times New Roman" w:hAnsi="Times New Roman"/>
            <w:sz w:val="24"/>
            <w:szCs w:val="24"/>
          </w:rPr>
          <w:t>https://alreadymade.org/the-female-lens/</w:t>
        </w:r>
      </w:hyperlink>
      <w:r>
        <w:rPr>
          <w:rFonts w:ascii="Times New Roman" w:hAnsi="Times New Roman"/>
          <w:sz w:val="24"/>
          <w:szCs w:val="24"/>
        </w:rPr>
        <w:t xml:space="preserve"> (Accessed on 1</w:t>
      </w:r>
      <w:r>
        <w:rPr>
          <w:rFonts w:ascii="Times New Roman" w:hAnsi="Times New Roman"/>
          <w:sz w:val="24"/>
          <w:szCs w:val="24"/>
          <w:vertAlign w:val="superscript"/>
        </w:rPr>
        <w:t>st</w:t>
      </w:r>
      <w:r>
        <w:rPr>
          <w:rFonts w:ascii="Times New Roman" w:hAnsi="Times New Roman"/>
          <w:sz w:val="24"/>
          <w:szCs w:val="24"/>
        </w:rPr>
        <w:t xml:space="preserve"> of September 2019).  </w:t>
      </w:r>
    </w:p>
    <w:p w14:paraId="0536373D" w14:textId="77777777" w:rsidR="00B73CC1" w:rsidRDefault="00F57A9B">
      <w:pPr>
        <w:pStyle w:val="Default"/>
        <w:spacing w:line="360" w:lineRule="auto"/>
        <w:ind w:right="1338"/>
        <w:rPr>
          <w:rFonts w:ascii="Times New Roman" w:eastAsia="Times New Roman" w:hAnsi="Times New Roman" w:cs="Times New Roman"/>
          <w:sz w:val="24"/>
          <w:szCs w:val="24"/>
        </w:rPr>
      </w:pPr>
      <w:proofErr w:type="gramStart"/>
      <w:r>
        <w:rPr>
          <w:rFonts w:ascii="Times New Roman" w:hAnsi="Times New Roman"/>
          <w:sz w:val="24"/>
          <w:szCs w:val="24"/>
        </w:rPr>
        <w:t xml:space="preserve">Hansson, L (2011) ‘Gender Role Attitudes’ In” </w:t>
      </w:r>
      <w:proofErr w:type="spellStart"/>
      <w:r>
        <w:rPr>
          <w:rFonts w:ascii="Times New Roman" w:hAnsi="Times New Roman"/>
          <w:sz w:val="24"/>
          <w:szCs w:val="24"/>
        </w:rPr>
        <w:t>Vetik</w:t>
      </w:r>
      <w:proofErr w:type="spellEnd"/>
      <w:r>
        <w:rPr>
          <w:rFonts w:ascii="Times New Roman" w:hAnsi="Times New Roman"/>
          <w:sz w:val="24"/>
          <w:szCs w:val="24"/>
        </w:rPr>
        <w:t xml:space="preserve">, R. and J. </w:t>
      </w:r>
      <w:proofErr w:type="spellStart"/>
      <w:r>
        <w:rPr>
          <w:rFonts w:ascii="Times New Roman" w:hAnsi="Times New Roman"/>
          <w:sz w:val="24"/>
          <w:szCs w:val="24"/>
        </w:rPr>
        <w:t>Helemae</w:t>
      </w:r>
      <w:proofErr w:type="spellEnd"/>
      <w:r>
        <w:rPr>
          <w:rFonts w:ascii="Times New Roman" w:hAnsi="Times New Roman"/>
          <w:sz w:val="24"/>
          <w:szCs w:val="24"/>
        </w:rPr>
        <w:t xml:space="preserve"> (ed.) </w:t>
      </w:r>
      <w:r>
        <w:rPr>
          <w:rFonts w:ascii="Times New Roman" w:hAnsi="Times New Roman"/>
          <w:i/>
          <w:iCs/>
          <w:sz w:val="24"/>
          <w:szCs w:val="24"/>
        </w:rPr>
        <w:t xml:space="preserve">The Russian second generation in Tallinn and </w:t>
      </w:r>
      <w:proofErr w:type="spellStart"/>
      <w:r>
        <w:rPr>
          <w:rFonts w:ascii="Times New Roman" w:hAnsi="Times New Roman"/>
          <w:i/>
          <w:iCs/>
          <w:sz w:val="24"/>
          <w:szCs w:val="24"/>
        </w:rPr>
        <w:t>Kohtla-Jarve</w:t>
      </w:r>
      <w:proofErr w:type="spellEnd"/>
      <w:r>
        <w:rPr>
          <w:rFonts w:ascii="Times New Roman" w:hAnsi="Times New Roman"/>
          <w:i/>
          <w:iCs/>
          <w:sz w:val="24"/>
          <w:szCs w:val="24"/>
        </w:rPr>
        <w:t>.</w:t>
      </w:r>
      <w:proofErr w:type="gramEnd"/>
      <w:r>
        <w:rPr>
          <w:rFonts w:ascii="Times New Roman" w:hAnsi="Times New Roman"/>
          <w:i/>
          <w:iCs/>
          <w:sz w:val="24"/>
          <w:szCs w:val="24"/>
        </w:rPr>
        <w:t xml:space="preserve"> </w:t>
      </w:r>
      <w:r>
        <w:rPr>
          <w:rFonts w:ascii="Times New Roman" w:hAnsi="Times New Roman"/>
          <w:sz w:val="24"/>
          <w:szCs w:val="24"/>
        </w:rPr>
        <w:t xml:space="preserve">Amsterdam: Amsterdam University Press. pp. 183-202.  </w:t>
      </w:r>
    </w:p>
    <w:p w14:paraId="0BF1D676" w14:textId="77777777" w:rsidR="00B73CC1" w:rsidRDefault="00F57A9B">
      <w:pPr>
        <w:pStyle w:val="Default"/>
        <w:spacing w:line="360" w:lineRule="auto"/>
        <w:ind w:right="1338"/>
        <w:rPr>
          <w:rFonts w:ascii="Times New Roman" w:eastAsia="Times New Roman" w:hAnsi="Times New Roman" w:cs="Times New Roman"/>
          <w:sz w:val="24"/>
          <w:szCs w:val="24"/>
        </w:rPr>
      </w:pPr>
      <w:r>
        <w:rPr>
          <w:rFonts w:ascii="Times New Roman" w:hAnsi="Times New Roman"/>
          <w:sz w:val="24"/>
          <w:szCs w:val="24"/>
        </w:rPr>
        <w:t xml:space="preserve">Hernandez, C (2018) </w:t>
      </w:r>
      <w:proofErr w:type="spellStart"/>
      <w:r>
        <w:rPr>
          <w:rFonts w:ascii="Times New Roman" w:hAnsi="Times New Roman"/>
          <w:i/>
          <w:iCs/>
          <w:sz w:val="24"/>
          <w:szCs w:val="24"/>
        </w:rPr>
        <w:t>LoMo</w:t>
      </w:r>
      <w:proofErr w:type="spellEnd"/>
      <w:r>
        <w:rPr>
          <w:rFonts w:ascii="Times New Roman" w:hAnsi="Times New Roman"/>
          <w:i/>
          <w:iCs/>
          <w:sz w:val="24"/>
          <w:szCs w:val="24"/>
        </w:rPr>
        <w:t xml:space="preserve"> In-Depth: Women Photographers on Gender Inequality. </w:t>
      </w:r>
      <w:r>
        <w:rPr>
          <w:rFonts w:ascii="Times New Roman" w:hAnsi="Times New Roman"/>
          <w:sz w:val="24"/>
          <w:szCs w:val="24"/>
        </w:rPr>
        <w:t xml:space="preserve">At: </w:t>
      </w:r>
      <w:hyperlink r:id="rId21" w:history="1">
        <w:r>
          <w:rPr>
            <w:rStyle w:val="Hyperlink0"/>
            <w:rFonts w:ascii="Times New Roman" w:hAnsi="Times New Roman"/>
            <w:sz w:val="24"/>
            <w:szCs w:val="24"/>
          </w:rPr>
          <w:t>https://www.lomogallery.com/magazine/336380-lomo-in-depth-women-photographers-on-gender-inequality</w:t>
        </w:r>
      </w:hyperlink>
      <w:r>
        <w:rPr>
          <w:rFonts w:ascii="Times New Roman" w:hAnsi="Times New Roman"/>
          <w:sz w:val="24"/>
          <w:szCs w:val="24"/>
        </w:rPr>
        <w:t xml:space="preserve"> (Accessed on 8th of September 2019).  </w:t>
      </w:r>
    </w:p>
    <w:p w14:paraId="57BD224A" w14:textId="77777777" w:rsidR="00B73CC1" w:rsidRDefault="00F57A9B">
      <w:pPr>
        <w:pStyle w:val="Default"/>
        <w:spacing w:line="360" w:lineRule="auto"/>
        <w:ind w:right="1338"/>
        <w:rPr>
          <w:rFonts w:ascii="Times New Roman" w:eastAsia="Times New Roman" w:hAnsi="Times New Roman" w:cs="Times New Roman"/>
          <w:sz w:val="24"/>
          <w:szCs w:val="24"/>
        </w:rPr>
      </w:pPr>
      <w:r>
        <w:rPr>
          <w:rFonts w:ascii="Times New Roman" w:hAnsi="Times New Roman"/>
          <w:sz w:val="24"/>
          <w:szCs w:val="24"/>
        </w:rPr>
        <w:t xml:space="preserve">Johnson, M (2012) ‘Landscape Studies: The future of the field’ In: </w:t>
      </w:r>
      <w:proofErr w:type="spellStart"/>
      <w:r>
        <w:rPr>
          <w:rFonts w:ascii="Times New Roman" w:hAnsi="Times New Roman"/>
          <w:sz w:val="24"/>
          <w:szCs w:val="24"/>
        </w:rPr>
        <w:t>Kluving</w:t>
      </w:r>
      <w:proofErr w:type="spellEnd"/>
      <w:r>
        <w:rPr>
          <w:rFonts w:ascii="Times New Roman" w:hAnsi="Times New Roman"/>
          <w:sz w:val="24"/>
          <w:szCs w:val="24"/>
        </w:rPr>
        <w:t xml:space="preserve">, S. J. and E. B. </w:t>
      </w:r>
      <w:proofErr w:type="spellStart"/>
      <w:r>
        <w:rPr>
          <w:rFonts w:ascii="Times New Roman" w:hAnsi="Times New Roman"/>
          <w:sz w:val="24"/>
          <w:szCs w:val="24"/>
        </w:rPr>
        <w:t>Gruttmann</w:t>
      </w:r>
      <w:proofErr w:type="spellEnd"/>
      <w:r>
        <w:rPr>
          <w:rFonts w:ascii="Times New Roman" w:hAnsi="Times New Roman"/>
          <w:sz w:val="24"/>
          <w:szCs w:val="24"/>
        </w:rPr>
        <w:t xml:space="preserve">-Bond (ed.) </w:t>
      </w:r>
      <w:r>
        <w:rPr>
          <w:rFonts w:ascii="Times New Roman" w:hAnsi="Times New Roman"/>
          <w:i/>
          <w:iCs/>
          <w:sz w:val="24"/>
          <w:szCs w:val="24"/>
        </w:rPr>
        <w:t xml:space="preserve">Landscape Archaeology between Art and Science. </w:t>
      </w:r>
      <w:r>
        <w:rPr>
          <w:rFonts w:ascii="Times New Roman" w:hAnsi="Times New Roman"/>
          <w:sz w:val="24"/>
          <w:szCs w:val="24"/>
        </w:rPr>
        <w:t xml:space="preserve">Amsterdam: Amsterdam University Press. pp. 515-525. </w:t>
      </w:r>
    </w:p>
    <w:p w14:paraId="0DD95E48" w14:textId="77777777" w:rsidR="00B73CC1" w:rsidRDefault="00F57A9B">
      <w:pPr>
        <w:pStyle w:val="Default"/>
        <w:spacing w:line="360" w:lineRule="auto"/>
        <w:ind w:right="1338"/>
        <w:rPr>
          <w:rFonts w:ascii="Times New Roman" w:eastAsia="Times New Roman" w:hAnsi="Times New Roman" w:cs="Times New Roman"/>
          <w:sz w:val="24"/>
          <w:szCs w:val="24"/>
        </w:rPr>
      </w:pPr>
      <w:r>
        <w:rPr>
          <w:rFonts w:ascii="Times New Roman" w:hAnsi="Times New Roman"/>
          <w:sz w:val="24"/>
          <w:szCs w:val="24"/>
        </w:rPr>
        <w:t xml:space="preserve">Kaufman, D. R (2018) ‘Social Science, Narratives and Feminist Practice’ In: </w:t>
      </w:r>
      <w:proofErr w:type="spellStart"/>
      <w:r>
        <w:rPr>
          <w:rFonts w:ascii="Times New Roman" w:hAnsi="Times New Roman"/>
          <w:i/>
          <w:iCs/>
          <w:sz w:val="24"/>
          <w:szCs w:val="24"/>
        </w:rPr>
        <w:t>Nashim</w:t>
      </w:r>
      <w:proofErr w:type="spellEnd"/>
      <w:r>
        <w:rPr>
          <w:rFonts w:ascii="Times New Roman" w:hAnsi="Times New Roman"/>
          <w:i/>
          <w:iCs/>
          <w:sz w:val="24"/>
          <w:szCs w:val="24"/>
        </w:rPr>
        <w:t xml:space="preserve">: A Journal of Jewish Women’s Studies &amp; Gender Issues </w:t>
      </w:r>
      <w:r>
        <w:rPr>
          <w:rFonts w:ascii="Times New Roman" w:hAnsi="Times New Roman"/>
          <w:sz w:val="24"/>
          <w:szCs w:val="24"/>
        </w:rPr>
        <w:t xml:space="preserve">(32) pp. 11-22.  </w:t>
      </w:r>
    </w:p>
    <w:p w14:paraId="6702AB1F" w14:textId="77777777" w:rsidR="00B73CC1" w:rsidRDefault="00F57A9B">
      <w:pPr>
        <w:pStyle w:val="Default"/>
        <w:spacing w:line="360" w:lineRule="auto"/>
        <w:ind w:right="1338"/>
        <w:rPr>
          <w:rFonts w:ascii="Times New Roman" w:eastAsia="Times New Roman" w:hAnsi="Times New Roman" w:cs="Times New Roman"/>
          <w:sz w:val="24"/>
          <w:szCs w:val="24"/>
        </w:rPr>
      </w:pPr>
      <w:r>
        <w:rPr>
          <w:rFonts w:ascii="Times New Roman" w:hAnsi="Times New Roman"/>
          <w:sz w:val="24"/>
          <w:szCs w:val="24"/>
        </w:rPr>
        <w:t>Landscape</w:t>
      </w:r>
      <w:r>
        <w:rPr>
          <w:rFonts w:ascii="Times New Roman" w:hAnsi="Times New Roman"/>
          <w:i/>
          <w:iCs/>
          <w:sz w:val="24"/>
          <w:szCs w:val="24"/>
        </w:rPr>
        <w:t xml:space="preserve">. </w:t>
      </w:r>
      <w:proofErr w:type="gramStart"/>
      <w:r>
        <w:rPr>
          <w:rFonts w:ascii="Times New Roman" w:hAnsi="Times New Roman"/>
          <w:i/>
          <w:iCs/>
          <w:sz w:val="24"/>
          <w:szCs w:val="24"/>
        </w:rPr>
        <w:t>Women in Landscape Photography.</w:t>
      </w:r>
      <w:proofErr w:type="gramEnd"/>
      <w:r>
        <w:rPr>
          <w:rFonts w:ascii="Times New Roman" w:hAnsi="Times New Roman"/>
          <w:sz w:val="24"/>
          <w:szCs w:val="24"/>
        </w:rPr>
        <w:t xml:space="preserve"> At: </w:t>
      </w:r>
      <w:hyperlink r:id="rId22" w:history="1">
        <w:r>
          <w:rPr>
            <w:rStyle w:val="Hyperlink0"/>
            <w:rFonts w:ascii="Times New Roman" w:hAnsi="Times New Roman"/>
            <w:sz w:val="24"/>
            <w:szCs w:val="24"/>
          </w:rPr>
          <w:t>https://landscapephotographymagazine.com/2018/women-in-landscape-photography/</w:t>
        </w:r>
      </w:hyperlink>
      <w:r>
        <w:rPr>
          <w:rFonts w:ascii="Times New Roman" w:hAnsi="Times New Roman"/>
          <w:sz w:val="24"/>
          <w:szCs w:val="24"/>
        </w:rPr>
        <w:t xml:space="preserve"> (Accessed on 23</w:t>
      </w:r>
      <w:r>
        <w:rPr>
          <w:rFonts w:ascii="Times New Roman" w:hAnsi="Times New Roman"/>
          <w:sz w:val="24"/>
          <w:szCs w:val="24"/>
          <w:vertAlign w:val="superscript"/>
        </w:rPr>
        <w:t>rd</w:t>
      </w:r>
      <w:r>
        <w:rPr>
          <w:rFonts w:ascii="Times New Roman" w:hAnsi="Times New Roman"/>
          <w:sz w:val="24"/>
          <w:szCs w:val="24"/>
        </w:rPr>
        <w:t xml:space="preserve"> of August 2019).  </w:t>
      </w:r>
    </w:p>
    <w:p w14:paraId="6C6BC297" w14:textId="77777777" w:rsidR="00B73CC1" w:rsidRDefault="00F57A9B">
      <w:pPr>
        <w:pStyle w:val="Default"/>
        <w:spacing w:line="360" w:lineRule="auto"/>
        <w:ind w:right="1338"/>
        <w:rPr>
          <w:rFonts w:ascii="Times New Roman" w:eastAsia="Times New Roman" w:hAnsi="Times New Roman" w:cs="Times New Roman"/>
          <w:sz w:val="24"/>
          <w:szCs w:val="24"/>
        </w:rPr>
      </w:pPr>
      <w:proofErr w:type="spellStart"/>
      <w:r>
        <w:rPr>
          <w:rFonts w:ascii="Times New Roman" w:hAnsi="Times New Roman"/>
          <w:sz w:val="24"/>
          <w:szCs w:val="24"/>
        </w:rPr>
        <w:t>Lindemann</w:t>
      </w:r>
      <w:proofErr w:type="spellEnd"/>
      <w:r>
        <w:rPr>
          <w:rFonts w:ascii="Times New Roman" w:hAnsi="Times New Roman"/>
          <w:sz w:val="24"/>
          <w:szCs w:val="24"/>
        </w:rPr>
        <w:t xml:space="preserve">, D. J, C. A. Rush and S. J. </w:t>
      </w:r>
      <w:proofErr w:type="spellStart"/>
      <w:r>
        <w:rPr>
          <w:rFonts w:ascii="Times New Roman" w:hAnsi="Times New Roman"/>
          <w:sz w:val="24"/>
          <w:szCs w:val="24"/>
        </w:rPr>
        <w:t>Tepper</w:t>
      </w:r>
      <w:proofErr w:type="spellEnd"/>
      <w:r>
        <w:rPr>
          <w:rFonts w:ascii="Times New Roman" w:hAnsi="Times New Roman"/>
          <w:sz w:val="24"/>
          <w:szCs w:val="24"/>
        </w:rPr>
        <w:t xml:space="preserve"> (2014) ‘An Asymmetrical Portrait: Exploring Gendered Income Inequality in the Arts’ In: </w:t>
      </w:r>
      <w:r>
        <w:rPr>
          <w:rFonts w:ascii="Times New Roman" w:hAnsi="Times New Roman"/>
          <w:i/>
          <w:iCs/>
          <w:sz w:val="24"/>
          <w:szCs w:val="24"/>
        </w:rPr>
        <w:t xml:space="preserve">The Southern Sociological Society </w:t>
      </w:r>
      <w:r>
        <w:rPr>
          <w:rFonts w:ascii="Times New Roman" w:hAnsi="Times New Roman"/>
          <w:sz w:val="24"/>
          <w:szCs w:val="24"/>
        </w:rPr>
        <w:t xml:space="preserve">(3, 4) pp. 332-348.  </w:t>
      </w:r>
    </w:p>
    <w:p w14:paraId="7D14FE22" w14:textId="77777777" w:rsidR="00B73CC1" w:rsidRDefault="00F57A9B">
      <w:pPr>
        <w:pStyle w:val="Default"/>
        <w:spacing w:line="360" w:lineRule="auto"/>
        <w:ind w:right="1338"/>
        <w:rPr>
          <w:rFonts w:ascii="Times New Roman" w:eastAsia="Times New Roman" w:hAnsi="Times New Roman" w:cs="Times New Roman"/>
          <w:sz w:val="24"/>
          <w:szCs w:val="24"/>
        </w:rPr>
      </w:pPr>
      <w:r>
        <w:rPr>
          <w:rFonts w:ascii="Times New Roman" w:hAnsi="Times New Roman"/>
          <w:sz w:val="24"/>
          <w:szCs w:val="24"/>
        </w:rPr>
        <w:t xml:space="preserve">Louise, D (2015) </w:t>
      </w:r>
      <w:r>
        <w:rPr>
          <w:rFonts w:ascii="Times New Roman" w:hAnsi="Times New Roman"/>
          <w:i/>
          <w:iCs/>
          <w:sz w:val="24"/>
          <w:szCs w:val="24"/>
        </w:rPr>
        <w:t xml:space="preserve">Women and contemporary Art: Why gender inequality is still an issue. </w:t>
      </w:r>
      <w:r>
        <w:rPr>
          <w:rFonts w:ascii="Times New Roman" w:hAnsi="Times New Roman"/>
          <w:sz w:val="24"/>
          <w:szCs w:val="24"/>
        </w:rPr>
        <w:t xml:space="preserve">At: </w:t>
      </w:r>
      <w:hyperlink r:id="rId23" w:history="1">
        <w:r>
          <w:rPr>
            <w:rStyle w:val="Hyperlink0"/>
            <w:rFonts w:ascii="Times New Roman" w:hAnsi="Times New Roman"/>
            <w:sz w:val="24"/>
            <w:szCs w:val="24"/>
          </w:rPr>
          <w:t>https://www.a-n.co.uk/news/women-and-contemporary-art-why-gender-inequality-is-still-an-issue/</w:t>
        </w:r>
      </w:hyperlink>
      <w:r>
        <w:rPr>
          <w:rFonts w:ascii="Times New Roman" w:hAnsi="Times New Roman"/>
          <w:sz w:val="24"/>
          <w:szCs w:val="24"/>
        </w:rPr>
        <w:t xml:space="preserve"> (Accessed on 27</w:t>
      </w:r>
      <w:r>
        <w:rPr>
          <w:rFonts w:ascii="Times New Roman" w:hAnsi="Times New Roman"/>
          <w:sz w:val="24"/>
          <w:szCs w:val="24"/>
          <w:vertAlign w:val="superscript"/>
        </w:rPr>
        <w:t>th</w:t>
      </w:r>
      <w:r>
        <w:rPr>
          <w:rFonts w:ascii="Times New Roman" w:hAnsi="Times New Roman"/>
          <w:sz w:val="24"/>
          <w:szCs w:val="24"/>
        </w:rPr>
        <w:t xml:space="preserve"> of August 2019).  </w:t>
      </w:r>
    </w:p>
    <w:p w14:paraId="2966521E" w14:textId="77777777" w:rsidR="00B73CC1" w:rsidRDefault="00F57A9B">
      <w:pPr>
        <w:pStyle w:val="Default"/>
        <w:spacing w:line="360" w:lineRule="auto"/>
        <w:ind w:right="1338"/>
        <w:rPr>
          <w:rFonts w:ascii="Times New Roman" w:eastAsia="Times New Roman" w:hAnsi="Times New Roman" w:cs="Times New Roman"/>
          <w:sz w:val="24"/>
          <w:szCs w:val="24"/>
        </w:rPr>
      </w:pPr>
      <w:r>
        <w:rPr>
          <w:rFonts w:ascii="Times New Roman" w:hAnsi="Times New Roman"/>
          <w:sz w:val="24"/>
          <w:szCs w:val="24"/>
        </w:rPr>
        <w:t xml:space="preserve">LSE. </w:t>
      </w:r>
      <w:r>
        <w:rPr>
          <w:rFonts w:ascii="Times New Roman" w:hAnsi="Times New Roman"/>
          <w:i/>
          <w:iCs/>
          <w:sz w:val="24"/>
          <w:szCs w:val="24"/>
        </w:rPr>
        <w:t xml:space="preserve">Confronting Gender Inequality. </w:t>
      </w:r>
      <w:r>
        <w:rPr>
          <w:rFonts w:ascii="Times New Roman" w:hAnsi="Times New Roman"/>
          <w:sz w:val="24"/>
          <w:szCs w:val="24"/>
        </w:rPr>
        <w:t xml:space="preserve">London: Gender Institute.  </w:t>
      </w:r>
    </w:p>
    <w:p w14:paraId="556914CD" w14:textId="77777777" w:rsidR="00B73CC1" w:rsidRDefault="00F57A9B">
      <w:pPr>
        <w:pStyle w:val="Default"/>
        <w:tabs>
          <w:tab w:val="left" w:pos="3189"/>
        </w:tabs>
        <w:spacing w:line="360" w:lineRule="auto"/>
        <w:ind w:right="1338"/>
        <w:rPr>
          <w:rFonts w:ascii="Times New Roman" w:eastAsia="Times New Roman" w:hAnsi="Times New Roman" w:cs="Times New Roman"/>
          <w:sz w:val="24"/>
          <w:szCs w:val="24"/>
        </w:rPr>
      </w:pPr>
      <w:r>
        <w:rPr>
          <w:rFonts w:ascii="Times New Roman" w:hAnsi="Times New Roman"/>
          <w:sz w:val="24"/>
          <w:szCs w:val="24"/>
        </w:rPr>
        <w:lastRenderedPageBreak/>
        <w:t xml:space="preserve">M, K. (2015) </w:t>
      </w:r>
      <w:r>
        <w:rPr>
          <w:rFonts w:ascii="Times New Roman" w:hAnsi="Times New Roman"/>
          <w:i/>
          <w:iCs/>
          <w:sz w:val="24"/>
          <w:szCs w:val="24"/>
        </w:rPr>
        <w:t xml:space="preserve">Gender Inequality in Entertainment. </w:t>
      </w:r>
      <w:r>
        <w:rPr>
          <w:rFonts w:ascii="Times New Roman" w:hAnsi="Times New Roman"/>
          <w:sz w:val="24"/>
          <w:szCs w:val="24"/>
        </w:rPr>
        <w:t xml:space="preserve">At: </w:t>
      </w:r>
      <w:hyperlink r:id="rId24" w:history="1">
        <w:r>
          <w:rPr>
            <w:rStyle w:val="Hyperlink0"/>
            <w:rFonts w:ascii="Times New Roman" w:hAnsi="Times New Roman"/>
            <w:sz w:val="24"/>
            <w:szCs w:val="24"/>
          </w:rPr>
          <w:t>https://vocal.media/geeks/gender-inequality-in-entertainment</w:t>
        </w:r>
      </w:hyperlink>
      <w:r>
        <w:rPr>
          <w:rFonts w:ascii="Times New Roman" w:hAnsi="Times New Roman"/>
          <w:sz w:val="24"/>
          <w:szCs w:val="24"/>
        </w:rPr>
        <w:t xml:space="preserve"> (Accessed on 1st of September 2019).  </w:t>
      </w:r>
    </w:p>
    <w:p w14:paraId="3B4FD663" w14:textId="77777777" w:rsidR="00B73CC1" w:rsidRDefault="00F57A9B">
      <w:pPr>
        <w:pStyle w:val="Default"/>
        <w:spacing w:line="360" w:lineRule="auto"/>
        <w:ind w:right="1338"/>
        <w:rPr>
          <w:rFonts w:ascii="Times New Roman" w:eastAsia="Times New Roman" w:hAnsi="Times New Roman" w:cs="Times New Roman"/>
          <w:sz w:val="24"/>
          <w:szCs w:val="24"/>
        </w:rPr>
      </w:pPr>
      <w:r>
        <w:rPr>
          <w:rFonts w:ascii="Times New Roman" w:hAnsi="Times New Roman"/>
          <w:sz w:val="24"/>
          <w:szCs w:val="24"/>
        </w:rPr>
        <w:t xml:space="preserve">Miller, D. L ‘Gender and the Artist Archetype: Understanding Gender Inequality’ In: </w:t>
      </w:r>
      <w:r>
        <w:rPr>
          <w:rFonts w:ascii="Times New Roman" w:hAnsi="Times New Roman"/>
          <w:i/>
          <w:iCs/>
          <w:sz w:val="24"/>
          <w:szCs w:val="24"/>
        </w:rPr>
        <w:t xml:space="preserve">Sociology Compass </w:t>
      </w:r>
      <w:r>
        <w:rPr>
          <w:rFonts w:ascii="Times New Roman" w:hAnsi="Times New Roman"/>
          <w:sz w:val="24"/>
          <w:szCs w:val="24"/>
        </w:rPr>
        <w:t xml:space="preserve">[Online] At: </w:t>
      </w:r>
      <w:hyperlink r:id="rId25" w:history="1">
        <w:r>
          <w:rPr>
            <w:rStyle w:val="Hyperlink0"/>
            <w:rFonts w:ascii="Times New Roman" w:hAnsi="Times New Roman"/>
            <w:sz w:val="24"/>
            <w:szCs w:val="24"/>
          </w:rPr>
          <w:t>http://onlinelibrary.wiley.com/doi/10.1111/soc4.12350/abstract</w:t>
        </w:r>
      </w:hyperlink>
      <w:r>
        <w:rPr>
          <w:rFonts w:ascii="Times New Roman" w:hAnsi="Times New Roman"/>
          <w:sz w:val="24"/>
          <w:szCs w:val="24"/>
        </w:rPr>
        <w:t xml:space="preserve"> (Accessed on 12th of September 2019). </w:t>
      </w:r>
    </w:p>
    <w:p w14:paraId="00E06C9C" w14:textId="77777777" w:rsidR="00B73CC1" w:rsidRDefault="00F57A9B">
      <w:pPr>
        <w:pStyle w:val="Default"/>
        <w:spacing w:line="360" w:lineRule="auto"/>
        <w:ind w:right="1338"/>
        <w:rPr>
          <w:rFonts w:ascii="Times New Roman" w:eastAsia="Times New Roman" w:hAnsi="Times New Roman" w:cs="Times New Roman"/>
          <w:sz w:val="24"/>
          <w:szCs w:val="24"/>
        </w:rPr>
      </w:pPr>
      <w:r>
        <w:rPr>
          <w:rFonts w:ascii="Times New Roman" w:hAnsi="Times New Roman"/>
          <w:sz w:val="24"/>
          <w:szCs w:val="24"/>
        </w:rPr>
        <w:t xml:space="preserve">Millington, R. </w:t>
      </w:r>
      <w:r>
        <w:rPr>
          <w:rFonts w:ascii="Times New Roman" w:hAnsi="Times New Roman"/>
          <w:i/>
          <w:iCs/>
          <w:sz w:val="24"/>
          <w:szCs w:val="24"/>
        </w:rPr>
        <w:t xml:space="preserve">Tate campaign #5 Women Artists to Challenge gender inequality in the art. </w:t>
      </w:r>
      <w:r>
        <w:rPr>
          <w:rFonts w:ascii="Times New Roman" w:hAnsi="Times New Roman"/>
          <w:sz w:val="24"/>
          <w:szCs w:val="24"/>
        </w:rPr>
        <w:t xml:space="preserve">At: </w:t>
      </w:r>
      <w:hyperlink r:id="rId26" w:history="1">
        <w:r>
          <w:rPr>
            <w:rStyle w:val="Hyperlink0"/>
            <w:rFonts w:ascii="Times New Roman" w:hAnsi="Times New Roman"/>
            <w:sz w:val="24"/>
            <w:szCs w:val="24"/>
          </w:rPr>
          <w:t>http://ruthmillington.com/tate-5-women-artists-gender-inequality-in-art/</w:t>
        </w:r>
      </w:hyperlink>
      <w:r>
        <w:rPr>
          <w:rFonts w:ascii="Times New Roman" w:hAnsi="Times New Roman"/>
          <w:sz w:val="24"/>
          <w:szCs w:val="24"/>
        </w:rPr>
        <w:t xml:space="preserve"> (Accessed on 1</w:t>
      </w:r>
      <w:r>
        <w:rPr>
          <w:rFonts w:ascii="Times New Roman" w:hAnsi="Times New Roman"/>
          <w:sz w:val="24"/>
          <w:szCs w:val="24"/>
          <w:vertAlign w:val="superscript"/>
        </w:rPr>
        <w:t>st</w:t>
      </w:r>
      <w:r>
        <w:rPr>
          <w:rFonts w:ascii="Times New Roman" w:hAnsi="Times New Roman"/>
          <w:sz w:val="24"/>
          <w:szCs w:val="24"/>
        </w:rPr>
        <w:t xml:space="preserve"> of September 2019).  </w:t>
      </w:r>
    </w:p>
    <w:p w14:paraId="3CB34B94" w14:textId="77777777" w:rsidR="00B73CC1" w:rsidRDefault="00F57A9B">
      <w:pPr>
        <w:pStyle w:val="Default"/>
        <w:tabs>
          <w:tab w:val="left" w:pos="3189"/>
        </w:tabs>
        <w:spacing w:line="360" w:lineRule="auto"/>
        <w:ind w:right="1338"/>
        <w:rPr>
          <w:rFonts w:ascii="Times New Roman" w:eastAsia="Times New Roman" w:hAnsi="Times New Roman" w:cs="Times New Roman"/>
          <w:sz w:val="24"/>
          <w:szCs w:val="24"/>
        </w:rPr>
      </w:pPr>
      <w:proofErr w:type="spellStart"/>
      <w:r>
        <w:rPr>
          <w:rFonts w:ascii="Times New Roman" w:hAnsi="Times New Roman"/>
          <w:sz w:val="24"/>
          <w:szCs w:val="24"/>
        </w:rPr>
        <w:t>Molesworth</w:t>
      </w:r>
      <w:proofErr w:type="spellEnd"/>
      <w:r>
        <w:rPr>
          <w:rFonts w:ascii="Times New Roman" w:hAnsi="Times New Roman"/>
          <w:sz w:val="24"/>
          <w:szCs w:val="24"/>
        </w:rPr>
        <w:t xml:space="preserve">, H (2016) </w:t>
      </w:r>
      <w:r>
        <w:rPr>
          <w:rFonts w:ascii="Times New Roman" w:hAnsi="Times New Roman"/>
          <w:i/>
          <w:iCs/>
          <w:sz w:val="24"/>
          <w:szCs w:val="24"/>
        </w:rPr>
        <w:t xml:space="preserve">Helen </w:t>
      </w:r>
      <w:proofErr w:type="spellStart"/>
      <w:r>
        <w:rPr>
          <w:rFonts w:ascii="Times New Roman" w:hAnsi="Times New Roman"/>
          <w:i/>
          <w:iCs/>
          <w:sz w:val="24"/>
          <w:szCs w:val="24"/>
        </w:rPr>
        <w:t>Molesworth</w:t>
      </w:r>
      <w:proofErr w:type="spellEnd"/>
      <w:r>
        <w:rPr>
          <w:rFonts w:ascii="Times New Roman" w:hAnsi="Times New Roman"/>
          <w:i/>
          <w:iCs/>
          <w:sz w:val="24"/>
          <w:szCs w:val="24"/>
        </w:rPr>
        <w:t xml:space="preserve"> on gender Inequality and the Art World. </w:t>
      </w:r>
      <w:r>
        <w:rPr>
          <w:rFonts w:ascii="Times New Roman" w:hAnsi="Times New Roman"/>
          <w:sz w:val="24"/>
          <w:szCs w:val="24"/>
        </w:rPr>
        <w:t xml:space="preserve">At: </w:t>
      </w:r>
      <w:hyperlink r:id="rId27" w:history="1">
        <w:r>
          <w:rPr>
            <w:rStyle w:val="Hyperlink0"/>
            <w:rFonts w:ascii="Times New Roman" w:hAnsi="Times New Roman"/>
            <w:sz w:val="24"/>
            <w:szCs w:val="24"/>
          </w:rPr>
          <w:t>https://conversations.e-flux.com/t/helen-molesworth-on-gender-inequality-and-the-art-world/3621</w:t>
        </w:r>
      </w:hyperlink>
      <w:r>
        <w:rPr>
          <w:rFonts w:ascii="Times New Roman" w:hAnsi="Times New Roman"/>
          <w:sz w:val="24"/>
          <w:szCs w:val="24"/>
        </w:rPr>
        <w:t xml:space="preserve"> (Accessed on 2nd of September 2019).  </w:t>
      </w:r>
    </w:p>
    <w:p w14:paraId="45673B5E" w14:textId="77777777" w:rsidR="00B73CC1" w:rsidRDefault="00F57A9B">
      <w:pPr>
        <w:pStyle w:val="Default"/>
        <w:spacing w:line="360" w:lineRule="auto"/>
        <w:ind w:right="1338"/>
        <w:rPr>
          <w:rFonts w:ascii="Times New Roman" w:eastAsia="Times New Roman" w:hAnsi="Times New Roman" w:cs="Times New Roman"/>
          <w:sz w:val="24"/>
          <w:szCs w:val="24"/>
        </w:rPr>
      </w:pPr>
      <w:r>
        <w:rPr>
          <w:rFonts w:ascii="Times New Roman" w:hAnsi="Times New Roman"/>
          <w:sz w:val="24"/>
          <w:szCs w:val="24"/>
        </w:rPr>
        <w:t xml:space="preserve">Nilsson, P (2013) ‘Gender and Development: The challenge of mainstream’ In: </w:t>
      </w:r>
      <w:r>
        <w:rPr>
          <w:rFonts w:ascii="Times New Roman" w:hAnsi="Times New Roman"/>
          <w:i/>
          <w:iCs/>
          <w:sz w:val="24"/>
          <w:szCs w:val="24"/>
        </w:rPr>
        <w:t xml:space="preserve">Consilience </w:t>
      </w:r>
      <w:r>
        <w:rPr>
          <w:rFonts w:ascii="Times New Roman" w:hAnsi="Times New Roman"/>
          <w:sz w:val="24"/>
          <w:szCs w:val="24"/>
        </w:rPr>
        <w:t>(10</w:t>
      </w:r>
      <w:proofErr w:type="gramStart"/>
      <w:r>
        <w:rPr>
          <w:rFonts w:ascii="Times New Roman" w:hAnsi="Times New Roman"/>
          <w:sz w:val="24"/>
          <w:szCs w:val="24"/>
        </w:rPr>
        <w:t>,1</w:t>
      </w:r>
      <w:proofErr w:type="gramEnd"/>
      <w:r>
        <w:rPr>
          <w:rFonts w:ascii="Times New Roman" w:hAnsi="Times New Roman"/>
          <w:sz w:val="24"/>
          <w:szCs w:val="24"/>
        </w:rPr>
        <w:t xml:space="preserve">) pp. 125-135.  </w:t>
      </w:r>
    </w:p>
    <w:p w14:paraId="245D58D8" w14:textId="77777777" w:rsidR="00B73CC1" w:rsidRDefault="00F57A9B">
      <w:pPr>
        <w:pStyle w:val="Default"/>
        <w:spacing w:line="360" w:lineRule="auto"/>
        <w:ind w:right="1338"/>
        <w:rPr>
          <w:rFonts w:ascii="Times New Roman" w:eastAsia="Times New Roman" w:hAnsi="Times New Roman" w:cs="Times New Roman"/>
          <w:sz w:val="24"/>
          <w:szCs w:val="24"/>
        </w:rPr>
      </w:pPr>
      <w:proofErr w:type="spellStart"/>
      <w:r>
        <w:rPr>
          <w:rFonts w:ascii="Times New Roman" w:hAnsi="Times New Roman"/>
          <w:sz w:val="24"/>
          <w:szCs w:val="24"/>
        </w:rPr>
        <w:t>Nochlin</w:t>
      </w:r>
      <w:proofErr w:type="spellEnd"/>
      <w:r>
        <w:rPr>
          <w:rFonts w:ascii="Times New Roman" w:hAnsi="Times New Roman"/>
          <w:sz w:val="24"/>
          <w:szCs w:val="24"/>
        </w:rPr>
        <w:t xml:space="preserve">, L (1973) ‘Why have there been no great women artists?’ In: Hess, T. B &amp; E. C. Baker (ed.) </w:t>
      </w:r>
      <w:r>
        <w:rPr>
          <w:rFonts w:ascii="Times New Roman" w:hAnsi="Times New Roman"/>
          <w:i/>
          <w:iCs/>
          <w:sz w:val="24"/>
          <w:szCs w:val="24"/>
        </w:rPr>
        <w:t xml:space="preserve">Art and Sexual Politics. </w:t>
      </w:r>
      <w:r>
        <w:rPr>
          <w:rFonts w:ascii="Times New Roman" w:hAnsi="Times New Roman"/>
          <w:sz w:val="24"/>
          <w:szCs w:val="24"/>
        </w:rPr>
        <w:t xml:space="preserve">UK: </w:t>
      </w:r>
      <w:proofErr w:type="spellStart"/>
      <w:r>
        <w:rPr>
          <w:rFonts w:ascii="Times New Roman" w:hAnsi="Times New Roman"/>
          <w:sz w:val="24"/>
          <w:szCs w:val="24"/>
        </w:rPr>
        <w:t>MacMillian</w:t>
      </w:r>
      <w:proofErr w:type="spellEnd"/>
      <w:r>
        <w:rPr>
          <w:rFonts w:ascii="Times New Roman" w:hAnsi="Times New Roman"/>
          <w:sz w:val="24"/>
          <w:szCs w:val="24"/>
        </w:rPr>
        <w:t xml:space="preserve">. pp. 1-39. </w:t>
      </w:r>
    </w:p>
    <w:p w14:paraId="2C262C30" w14:textId="77777777" w:rsidR="00B73CC1" w:rsidRDefault="00F57A9B">
      <w:pPr>
        <w:pStyle w:val="Default"/>
        <w:spacing w:line="360" w:lineRule="auto"/>
        <w:ind w:right="1338"/>
        <w:rPr>
          <w:rFonts w:ascii="Times New Roman" w:eastAsia="Times New Roman" w:hAnsi="Times New Roman" w:cs="Times New Roman"/>
          <w:sz w:val="24"/>
          <w:szCs w:val="24"/>
        </w:rPr>
      </w:pPr>
      <w:proofErr w:type="gramStart"/>
      <w:r>
        <w:rPr>
          <w:rFonts w:ascii="Times New Roman" w:hAnsi="Times New Roman"/>
          <w:sz w:val="24"/>
          <w:szCs w:val="24"/>
        </w:rPr>
        <w:t xml:space="preserve">Phillips, R. </w:t>
      </w:r>
      <w:proofErr w:type="spellStart"/>
      <w:r>
        <w:rPr>
          <w:rFonts w:ascii="Times New Roman" w:hAnsi="Times New Roman"/>
          <w:i/>
          <w:iCs/>
          <w:sz w:val="24"/>
          <w:szCs w:val="24"/>
        </w:rPr>
        <w:t>Organisations</w:t>
      </w:r>
      <w:proofErr w:type="spellEnd"/>
      <w:r>
        <w:rPr>
          <w:rFonts w:ascii="Times New Roman" w:hAnsi="Times New Roman"/>
          <w:i/>
          <w:iCs/>
          <w:sz w:val="24"/>
          <w:szCs w:val="24"/>
        </w:rPr>
        <w:t xml:space="preserve"> that Advance the Status of Women Artists.</w:t>
      </w:r>
      <w:proofErr w:type="gramEnd"/>
      <w:r>
        <w:rPr>
          <w:rFonts w:ascii="Times New Roman" w:hAnsi="Times New Roman"/>
          <w:i/>
          <w:iCs/>
          <w:sz w:val="24"/>
          <w:szCs w:val="24"/>
        </w:rPr>
        <w:t xml:space="preserve"> </w:t>
      </w:r>
      <w:r>
        <w:rPr>
          <w:rFonts w:ascii="Times New Roman" w:hAnsi="Times New Roman"/>
          <w:sz w:val="24"/>
          <w:szCs w:val="24"/>
        </w:rPr>
        <w:t xml:space="preserve">At: </w:t>
      </w:r>
      <w:hyperlink r:id="rId28" w:history="1">
        <w:r>
          <w:rPr>
            <w:rStyle w:val="Hyperlink0"/>
            <w:rFonts w:ascii="Times New Roman" w:hAnsi="Times New Roman"/>
            <w:sz w:val="24"/>
            <w:szCs w:val="24"/>
          </w:rPr>
          <w:t>https://renee-phillips.com/organizations-that-advance-the-status-of-women-artists/</w:t>
        </w:r>
      </w:hyperlink>
      <w:r>
        <w:rPr>
          <w:rFonts w:ascii="Times New Roman" w:hAnsi="Times New Roman"/>
          <w:sz w:val="24"/>
          <w:szCs w:val="24"/>
        </w:rPr>
        <w:t xml:space="preserve"> (Accessed on 3</w:t>
      </w:r>
      <w:r>
        <w:rPr>
          <w:rFonts w:ascii="Times New Roman" w:hAnsi="Times New Roman"/>
          <w:sz w:val="24"/>
          <w:szCs w:val="24"/>
          <w:vertAlign w:val="superscript"/>
        </w:rPr>
        <w:t>rd</w:t>
      </w:r>
      <w:r>
        <w:rPr>
          <w:rFonts w:ascii="Times New Roman" w:hAnsi="Times New Roman"/>
          <w:sz w:val="24"/>
          <w:szCs w:val="24"/>
        </w:rPr>
        <w:t xml:space="preserve"> of September 2019).  </w:t>
      </w:r>
    </w:p>
    <w:p w14:paraId="4F79FF7C" w14:textId="77777777" w:rsidR="00B73CC1" w:rsidRDefault="00F57A9B">
      <w:pPr>
        <w:pStyle w:val="Default"/>
        <w:spacing w:line="360" w:lineRule="auto"/>
        <w:ind w:right="1338"/>
        <w:rPr>
          <w:rFonts w:ascii="Times New Roman" w:eastAsia="Times New Roman" w:hAnsi="Times New Roman" w:cs="Times New Roman"/>
          <w:sz w:val="24"/>
          <w:szCs w:val="24"/>
        </w:rPr>
      </w:pPr>
      <w:proofErr w:type="gramStart"/>
      <w:r>
        <w:rPr>
          <w:rFonts w:ascii="Times New Roman" w:hAnsi="Times New Roman"/>
          <w:sz w:val="24"/>
          <w:szCs w:val="24"/>
        </w:rPr>
        <w:t xml:space="preserve">Roller, E. J (2018) </w:t>
      </w:r>
      <w:r>
        <w:rPr>
          <w:rFonts w:ascii="Times New Roman" w:hAnsi="Times New Roman"/>
          <w:i/>
          <w:iCs/>
          <w:sz w:val="24"/>
          <w:szCs w:val="24"/>
        </w:rPr>
        <w:t>My Parents give</w:t>
      </w:r>
      <w:proofErr w:type="gramEnd"/>
      <w:r>
        <w:rPr>
          <w:rFonts w:ascii="Times New Roman" w:hAnsi="Times New Roman"/>
          <w:i/>
          <w:iCs/>
          <w:sz w:val="24"/>
          <w:szCs w:val="24"/>
        </w:rPr>
        <w:t xml:space="preserve"> me $28, 000 a year. </w:t>
      </w:r>
      <w:r>
        <w:rPr>
          <w:rFonts w:ascii="Times New Roman" w:hAnsi="Times New Roman"/>
          <w:sz w:val="24"/>
          <w:szCs w:val="24"/>
        </w:rPr>
        <w:t xml:space="preserve">At: https://www.vox.com/first-person/2018/11/12/18057130/money-income-inequality-basic-income-generational-wealth (Accessed on 6th of September 2019).  </w:t>
      </w:r>
    </w:p>
    <w:p w14:paraId="164B0DEB" w14:textId="77777777" w:rsidR="00B73CC1" w:rsidRDefault="00F57A9B">
      <w:pPr>
        <w:pStyle w:val="Default"/>
        <w:tabs>
          <w:tab w:val="left" w:pos="3189"/>
        </w:tabs>
        <w:spacing w:line="360" w:lineRule="auto"/>
        <w:ind w:right="1338"/>
        <w:rPr>
          <w:rFonts w:ascii="Times New Roman" w:eastAsia="Times New Roman" w:hAnsi="Times New Roman" w:cs="Times New Roman"/>
          <w:sz w:val="24"/>
          <w:szCs w:val="24"/>
        </w:rPr>
      </w:pPr>
      <w:r>
        <w:rPr>
          <w:rFonts w:ascii="Times New Roman" w:hAnsi="Times New Roman"/>
          <w:sz w:val="24"/>
          <w:szCs w:val="24"/>
        </w:rPr>
        <w:t xml:space="preserve">Sandals, L (2018) </w:t>
      </w:r>
      <w:r>
        <w:rPr>
          <w:rFonts w:ascii="Times New Roman" w:hAnsi="Times New Roman"/>
          <w:i/>
          <w:iCs/>
          <w:sz w:val="24"/>
          <w:szCs w:val="24"/>
        </w:rPr>
        <w:t xml:space="preserve">Gender Inequality Is Still Real in Canada’s Arts Scene. </w:t>
      </w:r>
      <w:r>
        <w:rPr>
          <w:rFonts w:ascii="Times New Roman" w:hAnsi="Times New Roman"/>
          <w:sz w:val="24"/>
          <w:szCs w:val="24"/>
        </w:rPr>
        <w:t xml:space="preserve">At: </w:t>
      </w:r>
      <w:hyperlink r:id="rId29" w:history="1">
        <w:r>
          <w:rPr>
            <w:rStyle w:val="Hyperlink0"/>
            <w:rFonts w:ascii="Times New Roman" w:hAnsi="Times New Roman"/>
            <w:sz w:val="24"/>
            <w:szCs w:val="24"/>
          </w:rPr>
          <w:t>https://canadianart.ca/news/gender-inequality-is-still-real-in-canadas-arts-scene/</w:t>
        </w:r>
      </w:hyperlink>
      <w:r>
        <w:rPr>
          <w:rFonts w:ascii="Times New Roman" w:hAnsi="Times New Roman"/>
          <w:sz w:val="24"/>
          <w:szCs w:val="24"/>
        </w:rPr>
        <w:t xml:space="preserve"> (Accessed on 6</w:t>
      </w:r>
      <w:r>
        <w:rPr>
          <w:rFonts w:ascii="Times New Roman" w:hAnsi="Times New Roman"/>
          <w:sz w:val="24"/>
          <w:szCs w:val="24"/>
          <w:vertAlign w:val="superscript"/>
        </w:rPr>
        <w:t>th</w:t>
      </w:r>
      <w:r>
        <w:rPr>
          <w:rFonts w:ascii="Times New Roman" w:hAnsi="Times New Roman"/>
          <w:sz w:val="24"/>
          <w:szCs w:val="24"/>
        </w:rPr>
        <w:t xml:space="preserve"> of September 2019).  </w:t>
      </w:r>
    </w:p>
    <w:p w14:paraId="5861A9FD" w14:textId="77777777" w:rsidR="00B73CC1" w:rsidRDefault="00F57A9B">
      <w:pPr>
        <w:pStyle w:val="Default"/>
        <w:spacing w:line="360" w:lineRule="auto"/>
        <w:ind w:right="1338"/>
        <w:rPr>
          <w:rFonts w:ascii="Times New Roman" w:eastAsia="Times New Roman" w:hAnsi="Times New Roman" w:cs="Times New Roman"/>
          <w:sz w:val="24"/>
          <w:szCs w:val="24"/>
        </w:rPr>
      </w:pPr>
      <w:proofErr w:type="spellStart"/>
      <w:r>
        <w:rPr>
          <w:rFonts w:ascii="Times New Roman" w:hAnsi="Times New Roman"/>
          <w:sz w:val="24"/>
          <w:szCs w:val="24"/>
        </w:rPr>
        <w:t>Sebag</w:t>
      </w:r>
      <w:proofErr w:type="spellEnd"/>
      <w:r>
        <w:rPr>
          <w:rFonts w:ascii="Times New Roman" w:hAnsi="Times New Roman"/>
          <w:sz w:val="24"/>
          <w:szCs w:val="24"/>
        </w:rPr>
        <w:t xml:space="preserve">-Montefiore, C (2019) </w:t>
      </w:r>
      <w:r>
        <w:rPr>
          <w:rFonts w:ascii="Times New Roman" w:hAnsi="Times New Roman"/>
          <w:i/>
          <w:iCs/>
          <w:sz w:val="24"/>
          <w:szCs w:val="24"/>
        </w:rPr>
        <w:t xml:space="preserve">Women battling sexism in photography – a picture essay. </w:t>
      </w:r>
      <w:r>
        <w:rPr>
          <w:rFonts w:ascii="Times New Roman" w:hAnsi="Times New Roman"/>
          <w:sz w:val="24"/>
          <w:szCs w:val="24"/>
        </w:rPr>
        <w:t xml:space="preserve">At: </w:t>
      </w:r>
      <w:hyperlink r:id="rId30" w:history="1">
        <w:r>
          <w:rPr>
            <w:rStyle w:val="Hyperlink0"/>
            <w:rFonts w:ascii="Times New Roman" w:hAnsi="Times New Roman"/>
            <w:sz w:val="24"/>
            <w:szCs w:val="24"/>
          </w:rPr>
          <w:t>https://www.theguardian.com/artanddesign/2019/mar/07/women-battling-sexism-in-photography-a-picture-essay/</w:t>
        </w:r>
      </w:hyperlink>
      <w:r>
        <w:rPr>
          <w:rFonts w:ascii="Times New Roman" w:hAnsi="Times New Roman"/>
          <w:sz w:val="24"/>
          <w:szCs w:val="24"/>
        </w:rPr>
        <w:t xml:space="preserve"> (Accessed on 28</w:t>
      </w:r>
      <w:r>
        <w:rPr>
          <w:rFonts w:ascii="Times New Roman" w:hAnsi="Times New Roman"/>
          <w:sz w:val="24"/>
          <w:szCs w:val="24"/>
          <w:vertAlign w:val="superscript"/>
        </w:rPr>
        <w:t>th</w:t>
      </w:r>
      <w:r>
        <w:rPr>
          <w:rFonts w:ascii="Times New Roman" w:hAnsi="Times New Roman"/>
          <w:sz w:val="24"/>
          <w:szCs w:val="24"/>
        </w:rPr>
        <w:t xml:space="preserve"> of August 2019).  </w:t>
      </w:r>
    </w:p>
    <w:p w14:paraId="35C342E6" w14:textId="77777777" w:rsidR="00B73CC1" w:rsidRDefault="00F57A9B">
      <w:pPr>
        <w:pStyle w:val="Default"/>
        <w:spacing w:line="360" w:lineRule="auto"/>
        <w:ind w:right="1338"/>
        <w:rPr>
          <w:rFonts w:ascii="Times New Roman" w:eastAsia="Times New Roman" w:hAnsi="Times New Roman" w:cs="Times New Roman"/>
          <w:sz w:val="24"/>
          <w:szCs w:val="24"/>
        </w:rPr>
      </w:pPr>
      <w:proofErr w:type="spellStart"/>
      <w:r>
        <w:rPr>
          <w:rFonts w:ascii="Times New Roman" w:hAnsi="Times New Roman"/>
          <w:sz w:val="24"/>
          <w:szCs w:val="24"/>
        </w:rPr>
        <w:t>Shiels</w:t>
      </w:r>
      <w:proofErr w:type="spellEnd"/>
      <w:r>
        <w:rPr>
          <w:rFonts w:ascii="Times New Roman" w:hAnsi="Times New Roman"/>
          <w:sz w:val="24"/>
          <w:szCs w:val="24"/>
        </w:rPr>
        <w:t xml:space="preserve">, J. </w:t>
      </w:r>
      <w:r>
        <w:rPr>
          <w:rFonts w:ascii="Times New Roman" w:hAnsi="Times New Roman"/>
          <w:i/>
          <w:iCs/>
          <w:sz w:val="24"/>
          <w:szCs w:val="24"/>
        </w:rPr>
        <w:t xml:space="preserve">Still counting: Why the visual arts must do better on gender equality. </w:t>
      </w:r>
      <w:r>
        <w:rPr>
          <w:rFonts w:ascii="Times New Roman" w:hAnsi="Times New Roman"/>
          <w:sz w:val="24"/>
          <w:szCs w:val="24"/>
        </w:rPr>
        <w:t xml:space="preserve">At: </w:t>
      </w:r>
      <w:hyperlink r:id="rId31" w:history="1">
        <w:r>
          <w:rPr>
            <w:rStyle w:val="Hyperlink0"/>
            <w:rFonts w:ascii="Times New Roman" w:hAnsi="Times New Roman"/>
            <w:sz w:val="24"/>
            <w:szCs w:val="24"/>
          </w:rPr>
          <w:t>http://theconversation.com/still-counting-why-the-visual-arts-must-do-better-on-gender-equality-87079</w:t>
        </w:r>
      </w:hyperlink>
      <w:r>
        <w:rPr>
          <w:rFonts w:ascii="Times New Roman" w:hAnsi="Times New Roman"/>
          <w:sz w:val="24"/>
          <w:szCs w:val="24"/>
        </w:rPr>
        <w:t xml:space="preserve"> (Accessed on 10th of September 2019).  </w:t>
      </w:r>
    </w:p>
    <w:p w14:paraId="1EEA524A" w14:textId="77777777" w:rsidR="00B73CC1" w:rsidRDefault="00F57A9B">
      <w:pPr>
        <w:pStyle w:val="Default"/>
        <w:spacing w:line="360" w:lineRule="auto"/>
        <w:ind w:right="1338"/>
        <w:rPr>
          <w:rFonts w:ascii="Times New Roman" w:eastAsia="Times New Roman" w:hAnsi="Times New Roman" w:cs="Times New Roman"/>
          <w:sz w:val="24"/>
          <w:szCs w:val="24"/>
        </w:rPr>
      </w:pPr>
      <w:proofErr w:type="spellStart"/>
      <w:r>
        <w:rPr>
          <w:rFonts w:ascii="Times New Roman" w:hAnsi="Times New Roman"/>
          <w:sz w:val="24"/>
          <w:szCs w:val="24"/>
        </w:rPr>
        <w:t>Steedman</w:t>
      </w:r>
      <w:proofErr w:type="spellEnd"/>
      <w:r>
        <w:rPr>
          <w:rFonts w:ascii="Times New Roman" w:hAnsi="Times New Roman"/>
          <w:sz w:val="24"/>
          <w:szCs w:val="24"/>
        </w:rPr>
        <w:t xml:space="preserve">, M (2017) </w:t>
      </w:r>
      <w:r>
        <w:rPr>
          <w:rFonts w:ascii="Times New Roman" w:hAnsi="Times New Roman"/>
          <w:i/>
          <w:iCs/>
          <w:sz w:val="24"/>
          <w:szCs w:val="24"/>
        </w:rPr>
        <w:t xml:space="preserve">Representation of Female Artists in Britain in 2017. </w:t>
      </w:r>
      <w:r>
        <w:rPr>
          <w:rFonts w:ascii="Times New Roman" w:hAnsi="Times New Roman"/>
          <w:sz w:val="24"/>
          <w:szCs w:val="24"/>
        </w:rPr>
        <w:t xml:space="preserve">At: </w:t>
      </w:r>
      <w:hyperlink r:id="rId32" w:history="1">
        <w:r>
          <w:rPr>
            <w:rStyle w:val="Hyperlink0"/>
            <w:rFonts w:ascii="Times New Roman" w:hAnsi="Times New Roman"/>
            <w:sz w:val="24"/>
            <w:szCs w:val="24"/>
          </w:rPr>
          <w:t>https://www.freelandsfoundation.co.uk/documents/Representation-of-female-artists-research-2018.pdf</w:t>
        </w:r>
      </w:hyperlink>
      <w:r>
        <w:rPr>
          <w:rFonts w:ascii="Times New Roman" w:hAnsi="Times New Roman"/>
          <w:sz w:val="24"/>
          <w:szCs w:val="24"/>
        </w:rPr>
        <w:t xml:space="preserve"> (Accessed on 11th of September 2019).  </w:t>
      </w:r>
    </w:p>
    <w:p w14:paraId="1E63A778" w14:textId="77777777" w:rsidR="00B73CC1" w:rsidRDefault="00F57A9B">
      <w:pPr>
        <w:pStyle w:val="Default"/>
        <w:spacing w:line="360" w:lineRule="auto"/>
        <w:ind w:right="1338"/>
        <w:rPr>
          <w:rFonts w:ascii="Times New Roman" w:eastAsia="Times New Roman" w:hAnsi="Times New Roman" w:cs="Times New Roman"/>
          <w:sz w:val="24"/>
          <w:szCs w:val="24"/>
        </w:rPr>
      </w:pPr>
      <w:r>
        <w:rPr>
          <w:rFonts w:ascii="Times New Roman" w:hAnsi="Times New Roman"/>
          <w:sz w:val="24"/>
          <w:szCs w:val="24"/>
        </w:rPr>
        <w:lastRenderedPageBreak/>
        <w:t xml:space="preserve">Sterling, S. F. (2016) </w:t>
      </w:r>
      <w:proofErr w:type="gramStart"/>
      <w:r>
        <w:rPr>
          <w:rFonts w:ascii="Times New Roman" w:hAnsi="Times New Roman"/>
          <w:i/>
          <w:iCs/>
          <w:sz w:val="24"/>
          <w:szCs w:val="24"/>
        </w:rPr>
        <w:t>What</w:t>
      </w:r>
      <w:proofErr w:type="gramEnd"/>
      <w:r>
        <w:rPr>
          <w:rFonts w:ascii="Times New Roman" w:hAnsi="Times New Roman"/>
          <w:i/>
          <w:iCs/>
          <w:sz w:val="24"/>
          <w:szCs w:val="24"/>
        </w:rPr>
        <w:t xml:space="preserve"> we’re doing about gender inequality in the Arts. </w:t>
      </w:r>
      <w:r>
        <w:rPr>
          <w:rFonts w:ascii="Times New Roman" w:hAnsi="Times New Roman"/>
          <w:sz w:val="24"/>
          <w:szCs w:val="24"/>
        </w:rPr>
        <w:t xml:space="preserve">At: </w:t>
      </w:r>
      <w:hyperlink r:id="rId33" w:history="1">
        <w:r>
          <w:rPr>
            <w:rStyle w:val="Hyperlink0"/>
            <w:rFonts w:ascii="Times New Roman" w:hAnsi="Times New Roman"/>
            <w:sz w:val="24"/>
            <w:szCs w:val="24"/>
          </w:rPr>
          <w:t>https://www.huffpost.com/entry/what-were-doing-about-gender-inequality-in-the-art_b_57f3cd00e4b0f482f8f0bdbf</w:t>
        </w:r>
      </w:hyperlink>
      <w:r>
        <w:rPr>
          <w:rFonts w:ascii="Times New Roman" w:hAnsi="Times New Roman"/>
          <w:sz w:val="24"/>
          <w:szCs w:val="24"/>
        </w:rPr>
        <w:t xml:space="preserve"> (Accessed on 30th of August 2019).  </w:t>
      </w:r>
    </w:p>
    <w:p w14:paraId="701C5E1D" w14:textId="77777777" w:rsidR="00B73CC1" w:rsidRDefault="00F57A9B">
      <w:pPr>
        <w:pStyle w:val="Default"/>
        <w:spacing w:line="360" w:lineRule="auto"/>
        <w:ind w:right="1338"/>
        <w:rPr>
          <w:rFonts w:ascii="Times New Roman" w:eastAsia="Times New Roman" w:hAnsi="Times New Roman" w:cs="Times New Roman"/>
          <w:sz w:val="24"/>
          <w:szCs w:val="24"/>
        </w:rPr>
      </w:pPr>
      <w:r>
        <w:rPr>
          <w:rFonts w:ascii="Times New Roman" w:hAnsi="Times New Roman"/>
          <w:sz w:val="24"/>
          <w:szCs w:val="24"/>
        </w:rPr>
        <w:t xml:space="preserve">Tate. </w:t>
      </w:r>
      <w:r>
        <w:rPr>
          <w:rFonts w:ascii="Times New Roman" w:hAnsi="Times New Roman"/>
          <w:i/>
          <w:iCs/>
          <w:sz w:val="24"/>
          <w:szCs w:val="24"/>
        </w:rPr>
        <w:t xml:space="preserve">What does it mean to be a woman in art? </w:t>
      </w:r>
      <w:r>
        <w:rPr>
          <w:rFonts w:ascii="Times New Roman" w:hAnsi="Times New Roman"/>
          <w:sz w:val="24"/>
          <w:szCs w:val="24"/>
        </w:rPr>
        <w:t xml:space="preserve">At: </w:t>
      </w:r>
      <w:hyperlink r:id="rId34" w:history="1">
        <w:r>
          <w:rPr>
            <w:rStyle w:val="Hyperlink0"/>
            <w:rFonts w:ascii="Times New Roman" w:hAnsi="Times New Roman"/>
            <w:sz w:val="24"/>
            <w:szCs w:val="24"/>
          </w:rPr>
          <w:t>https://www.tate.org.uk/art/tate-exchange/women-in-art</w:t>
        </w:r>
      </w:hyperlink>
      <w:r>
        <w:rPr>
          <w:rFonts w:ascii="Times New Roman" w:hAnsi="Times New Roman"/>
          <w:sz w:val="24"/>
          <w:szCs w:val="24"/>
        </w:rPr>
        <w:t xml:space="preserve"> (Accessed on 22nd of August 2019).  </w:t>
      </w:r>
    </w:p>
    <w:p w14:paraId="0B536F3B" w14:textId="77777777" w:rsidR="00B73CC1" w:rsidRDefault="00F57A9B">
      <w:pPr>
        <w:pStyle w:val="Default"/>
        <w:spacing w:line="360" w:lineRule="auto"/>
        <w:ind w:right="1338"/>
        <w:rPr>
          <w:rFonts w:ascii="Times New Roman" w:eastAsia="Times New Roman" w:hAnsi="Times New Roman" w:cs="Times New Roman"/>
          <w:sz w:val="24"/>
          <w:szCs w:val="24"/>
        </w:rPr>
      </w:pPr>
      <w:r>
        <w:rPr>
          <w:rFonts w:ascii="Times New Roman" w:hAnsi="Times New Roman"/>
          <w:sz w:val="24"/>
          <w:szCs w:val="24"/>
        </w:rPr>
        <w:t xml:space="preserve">Tonic Theatre (2014) </w:t>
      </w:r>
      <w:r>
        <w:rPr>
          <w:rFonts w:ascii="Times New Roman" w:hAnsi="Times New Roman"/>
          <w:i/>
          <w:iCs/>
          <w:sz w:val="24"/>
          <w:szCs w:val="24"/>
        </w:rPr>
        <w:t xml:space="preserve">Why do Advance? </w:t>
      </w:r>
      <w:r>
        <w:rPr>
          <w:rFonts w:ascii="Times New Roman" w:hAnsi="Times New Roman"/>
          <w:sz w:val="24"/>
          <w:szCs w:val="24"/>
        </w:rPr>
        <w:t xml:space="preserve">At: </w:t>
      </w:r>
      <w:hyperlink r:id="rId35" w:history="1">
        <w:r>
          <w:rPr>
            <w:rStyle w:val="Hyperlink0"/>
            <w:rFonts w:ascii="Times New Roman" w:hAnsi="Times New Roman"/>
            <w:sz w:val="24"/>
            <w:szCs w:val="24"/>
          </w:rPr>
          <w:t>http://www.tonictheatre-advance.co.uk/advance-2014/why/</w:t>
        </w:r>
      </w:hyperlink>
      <w:r>
        <w:rPr>
          <w:rFonts w:ascii="Times New Roman" w:hAnsi="Times New Roman"/>
          <w:sz w:val="24"/>
          <w:szCs w:val="24"/>
        </w:rPr>
        <w:t xml:space="preserve"> (Accessed on 25</w:t>
      </w:r>
      <w:r>
        <w:rPr>
          <w:rFonts w:ascii="Times New Roman" w:hAnsi="Times New Roman"/>
          <w:sz w:val="24"/>
          <w:szCs w:val="24"/>
          <w:vertAlign w:val="superscript"/>
        </w:rPr>
        <w:t>th</w:t>
      </w:r>
      <w:r>
        <w:rPr>
          <w:rFonts w:ascii="Times New Roman" w:hAnsi="Times New Roman"/>
          <w:sz w:val="24"/>
          <w:szCs w:val="24"/>
        </w:rPr>
        <w:t xml:space="preserve"> of August 2019).  </w:t>
      </w:r>
    </w:p>
    <w:p w14:paraId="1ADEE51B" w14:textId="77777777" w:rsidR="00B73CC1" w:rsidRDefault="00F57A9B">
      <w:pPr>
        <w:pStyle w:val="Default"/>
        <w:tabs>
          <w:tab w:val="left" w:pos="3189"/>
        </w:tabs>
        <w:spacing w:line="360" w:lineRule="auto"/>
        <w:ind w:right="1338"/>
        <w:rPr>
          <w:rFonts w:ascii="Times New Roman" w:eastAsia="Times New Roman" w:hAnsi="Times New Roman" w:cs="Times New Roman"/>
          <w:sz w:val="24"/>
          <w:szCs w:val="24"/>
        </w:rPr>
      </w:pPr>
      <w:proofErr w:type="spellStart"/>
      <w:r>
        <w:rPr>
          <w:rFonts w:ascii="Times New Roman" w:hAnsi="Times New Roman"/>
          <w:sz w:val="24"/>
          <w:szCs w:val="24"/>
        </w:rPr>
        <w:t>Unesco</w:t>
      </w:r>
      <w:proofErr w:type="spellEnd"/>
      <w:r>
        <w:rPr>
          <w:rFonts w:ascii="Times New Roman" w:hAnsi="Times New Roman"/>
          <w:sz w:val="24"/>
          <w:szCs w:val="24"/>
        </w:rPr>
        <w:t xml:space="preserve">. </w:t>
      </w:r>
      <w:r>
        <w:rPr>
          <w:rFonts w:ascii="Times New Roman" w:hAnsi="Times New Roman"/>
          <w:i/>
          <w:iCs/>
          <w:sz w:val="24"/>
          <w:szCs w:val="24"/>
        </w:rPr>
        <w:t xml:space="preserve">Gender inequality persists in the world of Culture, underlines a new report. </w:t>
      </w:r>
      <w:r>
        <w:rPr>
          <w:rFonts w:ascii="Times New Roman" w:hAnsi="Times New Roman"/>
          <w:sz w:val="24"/>
          <w:szCs w:val="24"/>
        </w:rPr>
        <w:t xml:space="preserve">At: </w:t>
      </w:r>
      <w:hyperlink r:id="rId36" w:history="1">
        <w:r>
          <w:rPr>
            <w:rStyle w:val="Hyperlink0"/>
            <w:rFonts w:ascii="Times New Roman" w:hAnsi="Times New Roman"/>
            <w:sz w:val="24"/>
            <w:szCs w:val="24"/>
          </w:rPr>
          <w:t>https://en.unesco.org/news/gender-inequality-persists-world-culture-underlines-new-report</w:t>
        </w:r>
      </w:hyperlink>
      <w:r>
        <w:rPr>
          <w:rFonts w:ascii="Times New Roman" w:hAnsi="Times New Roman"/>
          <w:sz w:val="24"/>
          <w:szCs w:val="24"/>
        </w:rPr>
        <w:t xml:space="preserve"> (Accessed on 3rd of September 2019).  </w:t>
      </w:r>
    </w:p>
    <w:p w14:paraId="7407F8E6" w14:textId="77777777" w:rsidR="00B73CC1" w:rsidRDefault="00F57A9B">
      <w:pPr>
        <w:pStyle w:val="Default"/>
        <w:spacing w:line="360" w:lineRule="auto"/>
        <w:ind w:right="1338"/>
        <w:rPr>
          <w:rFonts w:ascii="Times New Roman" w:eastAsia="Times New Roman" w:hAnsi="Times New Roman" w:cs="Times New Roman"/>
          <w:sz w:val="24"/>
          <w:szCs w:val="24"/>
        </w:rPr>
      </w:pPr>
      <w:proofErr w:type="spellStart"/>
      <w:r>
        <w:rPr>
          <w:rFonts w:ascii="Times New Roman" w:hAnsi="Times New Roman"/>
          <w:sz w:val="24"/>
          <w:szCs w:val="24"/>
        </w:rPr>
        <w:t>Vedantam</w:t>
      </w:r>
      <w:proofErr w:type="spellEnd"/>
      <w:r>
        <w:rPr>
          <w:rFonts w:ascii="Times New Roman" w:hAnsi="Times New Roman"/>
          <w:sz w:val="24"/>
          <w:szCs w:val="24"/>
        </w:rPr>
        <w:t xml:space="preserve">, S (2018) </w:t>
      </w:r>
      <w:r>
        <w:rPr>
          <w:rFonts w:ascii="Times New Roman" w:hAnsi="Times New Roman"/>
          <w:i/>
          <w:iCs/>
          <w:sz w:val="24"/>
          <w:szCs w:val="24"/>
        </w:rPr>
        <w:t xml:space="preserve">Researchers explore Gender Disparities in the Art World. </w:t>
      </w:r>
      <w:r>
        <w:rPr>
          <w:rFonts w:ascii="Times New Roman" w:hAnsi="Times New Roman"/>
          <w:sz w:val="24"/>
          <w:szCs w:val="24"/>
        </w:rPr>
        <w:t xml:space="preserve">At: </w:t>
      </w:r>
      <w:hyperlink r:id="rId37" w:history="1">
        <w:r>
          <w:rPr>
            <w:rStyle w:val="Hyperlink0"/>
            <w:rFonts w:ascii="Times New Roman" w:hAnsi="Times New Roman"/>
            <w:sz w:val="24"/>
            <w:szCs w:val="24"/>
          </w:rPr>
          <w:t>https://www.npr.org/2018/09/18/649060336/researchers-explore-gender-disparities-in-the-art-world?=1568298087357</w:t>
        </w:r>
      </w:hyperlink>
      <w:r>
        <w:rPr>
          <w:rFonts w:ascii="Times New Roman" w:hAnsi="Times New Roman"/>
          <w:sz w:val="24"/>
          <w:szCs w:val="24"/>
        </w:rPr>
        <w:t xml:space="preserve"> (Accessed on 3</w:t>
      </w:r>
      <w:r>
        <w:rPr>
          <w:rFonts w:ascii="Times New Roman" w:hAnsi="Times New Roman"/>
          <w:sz w:val="24"/>
          <w:szCs w:val="24"/>
          <w:vertAlign w:val="superscript"/>
        </w:rPr>
        <w:t>rd</w:t>
      </w:r>
      <w:r>
        <w:rPr>
          <w:rFonts w:ascii="Times New Roman" w:hAnsi="Times New Roman"/>
          <w:sz w:val="24"/>
          <w:szCs w:val="24"/>
        </w:rPr>
        <w:t xml:space="preserve"> of September 2019).  </w:t>
      </w:r>
    </w:p>
    <w:p w14:paraId="70E48351" w14:textId="77777777" w:rsidR="00B73CC1" w:rsidRDefault="00F57A9B">
      <w:pPr>
        <w:pStyle w:val="Default"/>
        <w:spacing w:line="360" w:lineRule="auto"/>
        <w:ind w:right="1338"/>
        <w:rPr>
          <w:rFonts w:ascii="Times New Roman" w:eastAsia="Times New Roman" w:hAnsi="Times New Roman" w:cs="Times New Roman"/>
          <w:sz w:val="24"/>
          <w:szCs w:val="24"/>
        </w:rPr>
      </w:pPr>
      <w:proofErr w:type="spellStart"/>
      <w:r>
        <w:rPr>
          <w:rFonts w:ascii="Times New Roman" w:hAnsi="Times New Roman"/>
          <w:sz w:val="24"/>
          <w:szCs w:val="24"/>
        </w:rPr>
        <w:t>Yrgel</w:t>
      </w:r>
      <w:proofErr w:type="spellEnd"/>
      <w:r>
        <w:rPr>
          <w:rFonts w:ascii="Times New Roman" w:hAnsi="Times New Roman"/>
          <w:sz w:val="24"/>
          <w:szCs w:val="24"/>
        </w:rPr>
        <w:t xml:space="preserve">, C (2019) </w:t>
      </w:r>
      <w:r>
        <w:rPr>
          <w:rFonts w:ascii="Times New Roman" w:hAnsi="Times New Roman"/>
          <w:i/>
          <w:iCs/>
          <w:sz w:val="24"/>
          <w:szCs w:val="24"/>
        </w:rPr>
        <w:t xml:space="preserve">Literature Review: Landscape’s Revenge. </w:t>
      </w:r>
      <w:r>
        <w:rPr>
          <w:rFonts w:ascii="Times New Roman" w:hAnsi="Times New Roman"/>
          <w:sz w:val="24"/>
          <w:szCs w:val="24"/>
        </w:rPr>
        <w:t xml:space="preserve">De </w:t>
      </w:r>
      <w:proofErr w:type="spellStart"/>
      <w:r>
        <w:rPr>
          <w:rFonts w:ascii="Times New Roman" w:hAnsi="Times New Roman"/>
          <w:sz w:val="24"/>
          <w:szCs w:val="24"/>
        </w:rPr>
        <w:t>Gruyer</w:t>
      </w:r>
      <w:proofErr w:type="spellEnd"/>
      <w:r>
        <w:rPr>
          <w:rFonts w:ascii="Times New Roman" w:hAnsi="Times New Roman"/>
          <w:sz w:val="24"/>
          <w:szCs w:val="24"/>
        </w:rPr>
        <w:t xml:space="preserve">. pp. 11-46. </w:t>
      </w:r>
    </w:p>
    <w:p w14:paraId="098EACB2" w14:textId="77777777" w:rsidR="00B73CC1" w:rsidRDefault="00F57A9B">
      <w:pPr>
        <w:pStyle w:val="Default"/>
        <w:spacing w:line="360" w:lineRule="auto"/>
        <w:ind w:right="1338"/>
        <w:rPr>
          <w:rFonts w:ascii="Times New Roman" w:eastAsia="Times New Roman" w:hAnsi="Times New Roman" w:cs="Times New Roman"/>
          <w:sz w:val="24"/>
          <w:szCs w:val="24"/>
        </w:rPr>
      </w:pPr>
      <w:r>
        <w:rPr>
          <w:rFonts w:ascii="Times New Roman" w:hAnsi="Times New Roman"/>
          <w:sz w:val="24"/>
          <w:szCs w:val="24"/>
        </w:rPr>
        <w:t xml:space="preserve">Zhang, C (2017) </w:t>
      </w:r>
      <w:r>
        <w:rPr>
          <w:rFonts w:ascii="Times New Roman" w:hAnsi="Times New Roman"/>
          <w:i/>
          <w:iCs/>
          <w:sz w:val="24"/>
          <w:szCs w:val="24"/>
        </w:rPr>
        <w:t xml:space="preserve">Where are all women artists? </w:t>
      </w:r>
      <w:proofErr w:type="gramStart"/>
      <w:r>
        <w:rPr>
          <w:rFonts w:ascii="Times New Roman" w:hAnsi="Times New Roman"/>
          <w:i/>
          <w:iCs/>
          <w:sz w:val="24"/>
          <w:szCs w:val="24"/>
        </w:rPr>
        <w:t>An analysis of gender inequality in the realm of the arts.</w:t>
      </w:r>
      <w:proofErr w:type="gramEnd"/>
      <w:r>
        <w:rPr>
          <w:rFonts w:ascii="Times New Roman" w:hAnsi="Times New Roman"/>
          <w:i/>
          <w:iCs/>
          <w:sz w:val="24"/>
          <w:szCs w:val="24"/>
        </w:rPr>
        <w:t xml:space="preserve"> </w:t>
      </w:r>
      <w:r>
        <w:rPr>
          <w:rFonts w:ascii="Times New Roman" w:hAnsi="Times New Roman"/>
          <w:sz w:val="24"/>
          <w:szCs w:val="24"/>
        </w:rPr>
        <w:t xml:space="preserve">At: </w:t>
      </w:r>
      <w:hyperlink r:id="rId38" w:history="1">
        <w:r>
          <w:rPr>
            <w:rStyle w:val="Hyperlink0"/>
            <w:rFonts w:ascii="Times New Roman" w:hAnsi="Times New Roman"/>
            <w:sz w:val="24"/>
            <w:szCs w:val="24"/>
          </w:rPr>
          <w:t>http://kinea.media/en/human-sciences-women-artists-men-inequalities</w:t>
        </w:r>
      </w:hyperlink>
      <w:r>
        <w:rPr>
          <w:rFonts w:ascii="Times New Roman" w:hAnsi="Times New Roman"/>
          <w:sz w:val="24"/>
          <w:szCs w:val="24"/>
        </w:rPr>
        <w:t xml:space="preserve"> (Accessed on 30th of August 2019).  </w:t>
      </w:r>
    </w:p>
    <w:p w14:paraId="4183DC4A" w14:textId="77777777" w:rsidR="00B73CC1" w:rsidRDefault="00B73CC1">
      <w:pPr>
        <w:pStyle w:val="Default"/>
        <w:ind w:right="1338"/>
        <w:rPr>
          <w:rFonts w:ascii="Times New Roman" w:eastAsia="Times New Roman" w:hAnsi="Times New Roman" w:cs="Times New Roman"/>
          <w:sz w:val="24"/>
          <w:szCs w:val="24"/>
        </w:rPr>
      </w:pPr>
    </w:p>
    <w:p w14:paraId="7AA6E27D" w14:textId="77777777" w:rsidR="00B73CC1" w:rsidRDefault="00B73CC1">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b/>
          <w:bCs/>
          <w:sz w:val="24"/>
          <w:szCs w:val="24"/>
        </w:rPr>
      </w:pPr>
    </w:p>
    <w:p w14:paraId="6F4BCCEB" w14:textId="77777777" w:rsidR="00B73CC1" w:rsidRDefault="00B73CC1">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b/>
          <w:bCs/>
          <w:sz w:val="24"/>
          <w:szCs w:val="24"/>
        </w:rPr>
      </w:pPr>
    </w:p>
    <w:p w14:paraId="4A0148C9" w14:textId="77777777" w:rsidR="00B73CC1" w:rsidRDefault="00B73CC1">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b/>
          <w:bCs/>
          <w:sz w:val="24"/>
          <w:szCs w:val="24"/>
        </w:rPr>
      </w:pPr>
    </w:p>
    <w:p w14:paraId="2E5212C6" w14:textId="77777777" w:rsidR="00B73CC1" w:rsidRDefault="00B73CC1">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b/>
          <w:bCs/>
          <w:sz w:val="24"/>
          <w:szCs w:val="24"/>
        </w:rPr>
      </w:pPr>
    </w:p>
    <w:p w14:paraId="1DA701E9" w14:textId="77777777" w:rsidR="00B73CC1" w:rsidRDefault="00B73CC1">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b/>
          <w:bCs/>
          <w:sz w:val="24"/>
          <w:szCs w:val="24"/>
        </w:rPr>
      </w:pPr>
    </w:p>
    <w:p w14:paraId="2B01022A" w14:textId="77777777" w:rsidR="00B73CC1" w:rsidRDefault="00B73CC1">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b/>
          <w:bCs/>
          <w:sz w:val="24"/>
          <w:szCs w:val="24"/>
        </w:rPr>
      </w:pPr>
    </w:p>
    <w:p w14:paraId="60BCD9C6" w14:textId="77777777" w:rsidR="00B73CC1" w:rsidRDefault="00B73CC1">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b/>
          <w:bCs/>
          <w:sz w:val="24"/>
          <w:szCs w:val="24"/>
        </w:rPr>
      </w:pPr>
    </w:p>
    <w:p w14:paraId="47FB7CF0" w14:textId="77777777" w:rsidR="00B73CC1" w:rsidRDefault="00B73CC1">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pPr>
    </w:p>
    <w:sectPr w:rsidR="00B73CC1">
      <w:headerReference w:type="default" r:id="rId39"/>
      <w:footerReference w:type="default" r:id="rId40"/>
      <w:pgSz w:w="11906" w:h="16838"/>
      <w:pgMar w:top="1134" w:right="1134" w:bottom="1134" w:left="1134" w:header="709" w:footer="850" w:gutter="0"/>
      <w:cols w:space="72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A.X" w:date="2019-11-19T10:19:00Z" w:initials="u">
    <w:p w14:paraId="722D4DEA" w14:textId="63BA8622" w:rsidR="00C12890" w:rsidRDefault="00C12890">
      <w:pPr>
        <w:pStyle w:val="CommentText"/>
      </w:pPr>
      <w:r>
        <w:rPr>
          <w:rStyle w:val="CommentReference"/>
        </w:rPr>
        <w:annotationRef/>
      </w:r>
      <w:proofErr w:type="gramStart"/>
      <w:r>
        <w:t>be</w:t>
      </w:r>
      <w:proofErr w:type="gramEnd"/>
    </w:p>
  </w:comment>
  <w:comment w:id="1" w:author="A.X" w:date="2019-11-19T10:22:00Z" w:initials="u">
    <w:p w14:paraId="05B8B075" w14:textId="0E729CFF" w:rsidR="00C12890" w:rsidRDefault="00C12890">
      <w:pPr>
        <w:pStyle w:val="CommentText"/>
      </w:pPr>
      <w:r>
        <w:rPr>
          <w:rStyle w:val="CommentReference"/>
        </w:rPr>
        <w:annotationRef/>
      </w:r>
      <w:proofErr w:type="gramStart"/>
      <w:r>
        <w:t>affected</w:t>
      </w:r>
      <w:proofErr w:type="gramEnd"/>
    </w:p>
  </w:comment>
  <w:comment w:id="2" w:author="A.X" w:date="2019-11-19T10:23:00Z" w:initials="u">
    <w:p w14:paraId="5DFD8B06" w14:textId="29B09AD4" w:rsidR="00C12890" w:rsidRDefault="00C12890">
      <w:pPr>
        <w:pStyle w:val="CommentText"/>
      </w:pPr>
      <w:r>
        <w:rPr>
          <w:rStyle w:val="CommentReference"/>
        </w:rPr>
        <w:annotationRef/>
      </w:r>
      <w:proofErr w:type="gramStart"/>
      <w:r>
        <w:t>responsibilities</w:t>
      </w:r>
      <w:proofErr w:type="gramEnd"/>
    </w:p>
  </w:comment>
  <w:comment w:id="3" w:author="A.X" w:date="2019-11-19T10:23:00Z" w:initials="u">
    <w:p w14:paraId="77307427" w14:textId="24F48BC7" w:rsidR="00C12890" w:rsidRDefault="00C12890">
      <w:pPr>
        <w:pStyle w:val="CommentText"/>
      </w:pPr>
      <w:r>
        <w:rPr>
          <w:rStyle w:val="CommentReference"/>
        </w:rPr>
        <w:annotationRef/>
      </w:r>
      <w:proofErr w:type="gramStart"/>
      <w:r>
        <w:t>their</w:t>
      </w:r>
      <w:proofErr w:type="gramEnd"/>
    </w:p>
  </w:comment>
  <w:comment w:id="4" w:author="A.X" w:date="2019-11-19T10:25:00Z" w:initials="u">
    <w:p w14:paraId="54A30A16" w14:textId="79D84922" w:rsidR="00C12890" w:rsidRDefault="00C12890">
      <w:pPr>
        <w:pStyle w:val="CommentText"/>
      </w:pPr>
      <w:r>
        <w:rPr>
          <w:rStyle w:val="CommentReference"/>
        </w:rPr>
        <w:annotationRef/>
      </w:r>
      <w:proofErr w:type="gramStart"/>
      <w:r>
        <w:t>woman</w:t>
      </w:r>
      <w:proofErr w:type="gramEnd"/>
      <w:r>
        <w:t xml:space="preserve"> singular</w:t>
      </w:r>
    </w:p>
  </w:comment>
  <w:comment w:id="5" w:author="A.X" w:date="2019-11-19T10:24:00Z" w:initials="u">
    <w:p w14:paraId="6D9F79D7" w14:textId="372E25E3" w:rsidR="00C12890" w:rsidRDefault="00C12890">
      <w:pPr>
        <w:pStyle w:val="CommentText"/>
      </w:pPr>
      <w:r>
        <w:rPr>
          <w:rStyle w:val="CommentReference"/>
        </w:rPr>
        <w:annotationRef/>
      </w:r>
      <w:r>
        <w:t>;</w:t>
      </w:r>
    </w:p>
  </w:comment>
  <w:comment w:id="6" w:author="A.X" w:date="2019-11-19T10:25:00Z" w:initials="u">
    <w:p w14:paraId="00705873" w14:textId="574FDDC7" w:rsidR="00C12890" w:rsidRDefault="00C12890">
      <w:pPr>
        <w:pStyle w:val="CommentText"/>
      </w:pPr>
      <w:r>
        <w:rPr>
          <w:rStyle w:val="CommentReference"/>
        </w:rPr>
        <w:annotationRef/>
      </w:r>
      <w:proofErr w:type="gramStart"/>
      <w:r>
        <w:t>situations</w:t>
      </w:r>
      <w:proofErr w:type="gramEnd"/>
    </w:p>
  </w:comment>
  <w:comment w:id="7" w:author="A.X" w:date="2019-11-19T10:25:00Z" w:initials="u">
    <w:p w14:paraId="2DFBFC7A" w14:textId="39F4A7DB" w:rsidR="00C12890" w:rsidRDefault="00C12890">
      <w:pPr>
        <w:pStyle w:val="CommentText"/>
      </w:pPr>
      <w:r>
        <w:rPr>
          <w:rStyle w:val="CommentReference"/>
        </w:rPr>
        <w:annotationRef/>
      </w:r>
      <w:proofErr w:type="gramStart"/>
      <w:r>
        <w:t>woman</w:t>
      </w:r>
      <w:proofErr w:type="gramEnd"/>
      <w:r>
        <w:t xml:space="preserve"> singular</w:t>
      </w:r>
    </w:p>
  </w:comment>
  <w:comment w:id="8" w:author="A.X" w:date="2019-11-19T10:26:00Z" w:initials="u">
    <w:p w14:paraId="797A8F9D" w14:textId="713807A5" w:rsidR="00C12890" w:rsidRDefault="00C12890">
      <w:pPr>
        <w:pStyle w:val="CommentText"/>
      </w:pPr>
      <w:r>
        <w:rPr>
          <w:rStyle w:val="CommentReference"/>
        </w:rPr>
        <w:annotationRef/>
      </w:r>
      <w:proofErr w:type="gramStart"/>
      <w:r>
        <w:t>separate</w:t>
      </w:r>
      <w:proofErr w:type="gramEnd"/>
      <w:r>
        <w:t xml:space="preserve"> here and form the subsequent part as a question</w:t>
      </w:r>
    </w:p>
  </w:comment>
  <w:comment w:id="9" w:author="A.X" w:date="2019-11-19T10:27:00Z" w:initials="u">
    <w:p w14:paraId="6201EE33" w14:textId="70A272FD" w:rsidR="00C12890" w:rsidRDefault="00C12890">
      <w:pPr>
        <w:pStyle w:val="CommentText"/>
      </w:pPr>
      <w:r>
        <w:rPr>
          <w:rStyle w:val="CommentReference"/>
        </w:rPr>
        <w:annotationRef/>
      </w:r>
      <w:proofErr w:type="gramStart"/>
      <w:r>
        <w:t>actually</w:t>
      </w:r>
      <w:proofErr w:type="gramEnd"/>
      <w:r>
        <w:t xml:space="preserve"> an</w:t>
      </w:r>
    </w:p>
  </w:comment>
  <w:comment w:id="10" w:author="A.X" w:date="2019-11-19T10:28:00Z" w:initials="u">
    <w:p w14:paraId="23223BD6" w14:textId="64601D50" w:rsidR="00C12890" w:rsidRDefault="00C12890">
      <w:pPr>
        <w:pStyle w:val="CommentText"/>
      </w:pPr>
      <w:r>
        <w:rPr>
          <w:rStyle w:val="CommentReference"/>
        </w:rPr>
        <w:annotationRef/>
      </w:r>
      <w:proofErr w:type="gramStart"/>
      <w:r>
        <w:t>this</w:t>
      </w:r>
      <w:proofErr w:type="gramEnd"/>
      <w:r>
        <w:t xml:space="preserve"> is an excellent point – you must elaborate considerably and </w:t>
      </w:r>
      <w:proofErr w:type="spellStart"/>
      <w:r>
        <w:t>analyse</w:t>
      </w:r>
      <w:proofErr w:type="spellEnd"/>
      <w:r>
        <w:t>.</w:t>
      </w:r>
    </w:p>
  </w:comment>
  <w:comment w:id="11" w:author="A.X" w:date="2019-11-19T10:29:00Z" w:initials="u">
    <w:p w14:paraId="56518058" w14:textId="46BD2A52" w:rsidR="00C12890" w:rsidRDefault="00C12890">
      <w:pPr>
        <w:pStyle w:val="CommentText"/>
      </w:pPr>
      <w:r>
        <w:rPr>
          <w:rStyle w:val="CommentReference"/>
        </w:rPr>
        <w:annotationRef/>
      </w:r>
      <w:r>
        <w:t>Man’s (singular possessive)</w:t>
      </w:r>
    </w:p>
  </w:comment>
  <w:comment w:id="12" w:author="A.X" w:date="2019-11-19T10:30:00Z" w:initials="u">
    <w:p w14:paraId="1C008F87" w14:textId="3FECF7B8" w:rsidR="00354134" w:rsidRDefault="00354134">
      <w:pPr>
        <w:pStyle w:val="CommentText"/>
      </w:pPr>
      <w:r>
        <w:rPr>
          <w:rStyle w:val="CommentReference"/>
        </w:rPr>
        <w:annotationRef/>
      </w:r>
      <w:r>
        <w:t>Also consider and discuss how this male daze is frequently subconsciously propagated by women artists – this stems directly from your discussion.</w:t>
      </w:r>
    </w:p>
  </w:comment>
  <w:comment w:id="13" w:author="A.X" w:date="2019-11-19T10:30:00Z" w:initials="u">
    <w:p w14:paraId="00E82B22" w14:textId="489FEF3F" w:rsidR="00354134" w:rsidRDefault="00354134">
      <w:pPr>
        <w:pStyle w:val="CommentText"/>
      </w:pPr>
      <w:r>
        <w:rPr>
          <w:rStyle w:val="CommentReference"/>
        </w:rPr>
        <w:annotationRef/>
      </w:r>
      <w:r>
        <w:t>;</w:t>
      </w:r>
    </w:p>
  </w:comment>
  <w:comment w:id="14" w:author="A.X" w:date="2019-11-19T10:30:00Z" w:initials="u">
    <w:p w14:paraId="3AAA2ECF" w14:textId="03D484FD" w:rsidR="00354134" w:rsidRDefault="00354134">
      <w:pPr>
        <w:pStyle w:val="CommentText"/>
      </w:pPr>
      <w:r>
        <w:rPr>
          <w:rStyle w:val="CommentReference"/>
        </w:rPr>
        <w:annotationRef/>
      </w:r>
      <w:proofErr w:type="gramStart"/>
      <w:r>
        <w:t>contributed</w:t>
      </w:r>
      <w:proofErr w:type="gramEnd"/>
    </w:p>
  </w:comment>
  <w:comment w:id="15" w:author="A.X" w:date="2019-11-19T10:31:00Z" w:initials="u">
    <w:p w14:paraId="0AFE8E78" w14:textId="6838F96D" w:rsidR="00354134" w:rsidRDefault="00354134">
      <w:pPr>
        <w:pStyle w:val="CommentText"/>
      </w:pPr>
      <w:r>
        <w:rPr>
          <w:rStyle w:val="CommentReference"/>
        </w:rPr>
        <w:annotationRef/>
      </w:r>
      <w:proofErr w:type="gramStart"/>
      <w:r>
        <w:t>either</w:t>
      </w:r>
      <w:proofErr w:type="gramEnd"/>
      <w:r>
        <w:t xml:space="preserve"> singular possessive – society’s – or plural possessive – societies’.</w:t>
      </w:r>
    </w:p>
  </w:comment>
  <w:comment w:id="16" w:author="A.X" w:date="2019-11-19T10:32:00Z" w:initials="u">
    <w:p w14:paraId="6CC5C687" w14:textId="061F8D24" w:rsidR="00354134" w:rsidRDefault="00354134">
      <w:pPr>
        <w:pStyle w:val="CommentText"/>
      </w:pPr>
      <w:r>
        <w:rPr>
          <w:rStyle w:val="CommentReference"/>
        </w:rPr>
        <w:annotationRef/>
      </w:r>
      <w:proofErr w:type="gramStart"/>
      <w:r>
        <w:t>led</w:t>
      </w:r>
      <w:proofErr w:type="gramEnd"/>
    </w:p>
  </w:comment>
  <w:comment w:id="17" w:author="A.X" w:date="2019-11-19T10:32:00Z" w:initials="u">
    <w:p w14:paraId="03765DFF" w14:textId="088B1538" w:rsidR="00354134" w:rsidRDefault="00354134">
      <w:pPr>
        <w:pStyle w:val="CommentText"/>
      </w:pPr>
      <w:r>
        <w:rPr>
          <w:rStyle w:val="CommentReference"/>
        </w:rPr>
        <w:annotationRef/>
      </w:r>
      <w:proofErr w:type="gramStart"/>
      <w:r>
        <w:t>according</w:t>
      </w:r>
      <w:proofErr w:type="gramEnd"/>
      <w:r>
        <w:t xml:space="preserve"> to</w:t>
      </w:r>
    </w:p>
  </w:comment>
  <w:comment w:id="18" w:author="A.X" w:date="2019-11-19T10:33:00Z" w:initials="u">
    <w:p w14:paraId="5AB9C51B" w14:textId="2488ADF5" w:rsidR="00354134" w:rsidRDefault="00354134">
      <w:pPr>
        <w:pStyle w:val="CommentText"/>
      </w:pPr>
      <w:r>
        <w:rPr>
          <w:rStyle w:val="CommentReference"/>
        </w:rPr>
        <w:annotationRef/>
      </w:r>
      <w:proofErr w:type="gramStart"/>
      <w:r>
        <w:t>plural</w:t>
      </w:r>
      <w:proofErr w:type="gramEnd"/>
      <w:r>
        <w:t xml:space="preserve"> possessive – artists’</w:t>
      </w:r>
    </w:p>
  </w:comment>
  <w:comment w:id="19" w:author="A.X" w:date="2019-11-19T10:33:00Z" w:initials="u">
    <w:p w14:paraId="2A8655EA" w14:textId="1080188E" w:rsidR="00354134" w:rsidRDefault="00354134">
      <w:pPr>
        <w:pStyle w:val="CommentText"/>
      </w:pPr>
      <w:r>
        <w:rPr>
          <w:rStyle w:val="CommentReference"/>
        </w:rPr>
        <w:annotationRef/>
      </w:r>
      <w:r>
        <w:t>.</w:t>
      </w:r>
    </w:p>
  </w:comment>
  <w:comment w:id="20" w:author="A.X" w:date="2019-11-19T10:34:00Z" w:initials="u">
    <w:p w14:paraId="1D3AB6F6" w14:textId="6E5B76C0" w:rsidR="00354134" w:rsidRDefault="00354134">
      <w:pPr>
        <w:pStyle w:val="CommentText"/>
      </w:pPr>
      <w:r>
        <w:rPr>
          <w:rStyle w:val="CommentReference"/>
        </w:rPr>
        <w:annotationRef/>
      </w:r>
      <w:proofErr w:type="gramStart"/>
      <w:r>
        <w:t>labeled</w:t>
      </w:r>
      <w:proofErr w:type="gramEnd"/>
    </w:p>
  </w:comment>
  <w:comment w:id="21" w:author="A.X" w:date="2019-11-19T10:35:00Z" w:initials="u">
    <w:p w14:paraId="45E78588" w14:textId="712546EE" w:rsidR="00354134" w:rsidRDefault="00354134">
      <w:pPr>
        <w:pStyle w:val="CommentText"/>
      </w:pPr>
      <w:r>
        <w:rPr>
          <w:rStyle w:val="CommentReference"/>
        </w:rPr>
        <w:annotationRef/>
      </w:r>
      <w:proofErr w:type="gramStart"/>
      <w:r>
        <w:t>the</w:t>
      </w:r>
      <w:proofErr w:type="gramEnd"/>
      <w:r>
        <w:t xml:space="preserve"> discussion on this should and must be at the heart of your investigation and lit. </w:t>
      </w:r>
      <w:proofErr w:type="gramStart"/>
      <w:r>
        <w:t>review</w:t>
      </w:r>
      <w:proofErr w:type="gramEnd"/>
      <w:r>
        <w:t>.</w:t>
      </w:r>
    </w:p>
  </w:comment>
  <w:comment w:id="22" w:author="A.X" w:date="2019-11-19T10:35:00Z" w:initials="u">
    <w:p w14:paraId="3E1F155E" w14:textId="56331908" w:rsidR="00354134" w:rsidRDefault="00354134">
      <w:pPr>
        <w:pStyle w:val="CommentText"/>
      </w:pPr>
      <w:r>
        <w:rPr>
          <w:rStyle w:val="CommentReference"/>
        </w:rPr>
        <w:annotationRef/>
      </w:r>
      <w:proofErr w:type="gramStart"/>
      <w:r>
        <w:t>singular</w:t>
      </w:r>
      <w:proofErr w:type="gramEnd"/>
    </w:p>
  </w:comment>
  <w:comment w:id="23" w:author="A.X" w:date="2019-11-19T10:36:00Z" w:initials="u">
    <w:p w14:paraId="015427E5" w14:textId="38DBF9E0" w:rsidR="00354134" w:rsidRDefault="00354134">
      <w:pPr>
        <w:pStyle w:val="CommentText"/>
      </w:pPr>
      <w:r>
        <w:rPr>
          <w:rStyle w:val="CommentReference"/>
        </w:rPr>
        <w:annotationRef/>
      </w:r>
      <w:proofErr w:type="gramStart"/>
      <w:r>
        <w:t>singular</w:t>
      </w:r>
      <w:proofErr w:type="gramEnd"/>
    </w:p>
  </w:comment>
  <w:comment w:id="24" w:author="A.X" w:date="2019-11-19T10:37:00Z" w:initials="u">
    <w:p w14:paraId="6A0DD875" w14:textId="1FD1F371" w:rsidR="00354134" w:rsidRDefault="00354134">
      <w:pPr>
        <w:pStyle w:val="CommentText"/>
      </w:pPr>
      <w:r>
        <w:rPr>
          <w:rStyle w:val="CommentReference"/>
        </w:rPr>
        <w:annotationRef/>
      </w:r>
      <w:proofErr w:type="gramStart"/>
      <w:r>
        <w:t>this</w:t>
      </w:r>
      <w:proofErr w:type="gramEnd"/>
      <w:r>
        <w:t xml:space="preserve"> is an important point- you need to </w:t>
      </w:r>
      <w:proofErr w:type="spellStart"/>
      <w:r>
        <w:t>analyse</w:t>
      </w:r>
      <w:proofErr w:type="spellEnd"/>
      <w:r>
        <w:t xml:space="preserve"> it and come to a conclusion</w:t>
      </w:r>
    </w:p>
  </w:comment>
  <w:comment w:id="25" w:author="A.X" w:date="2019-11-19T10:37:00Z" w:initials="u">
    <w:p w14:paraId="5474F2BE" w14:textId="32FB707A" w:rsidR="00354134" w:rsidRDefault="00354134">
      <w:pPr>
        <w:pStyle w:val="CommentText"/>
      </w:pPr>
      <w:r>
        <w:rPr>
          <w:rStyle w:val="CommentReference"/>
        </w:rPr>
        <w:annotationRef/>
      </w:r>
      <w:r>
        <w:t>3</w:t>
      </w:r>
      <w:r w:rsidRPr="00354134">
        <w:rPr>
          <w:vertAlign w:val="superscript"/>
        </w:rPr>
        <w:t>rd</w:t>
      </w:r>
      <w:r>
        <w:t xml:space="preserve"> person - believes</w:t>
      </w:r>
    </w:p>
  </w:comment>
  <w:comment w:id="26" w:author="A.X" w:date="2019-11-19T10:37:00Z" w:initials="u">
    <w:p w14:paraId="7316D96D" w14:textId="6E2CF388" w:rsidR="00354134" w:rsidRDefault="00354134">
      <w:pPr>
        <w:pStyle w:val="CommentText"/>
      </w:pPr>
      <w:r>
        <w:rPr>
          <w:rStyle w:val="CommentReference"/>
        </w:rPr>
        <w:annotationRef/>
      </w:r>
      <w:proofErr w:type="gramStart"/>
      <w:r>
        <w:t>where</w:t>
      </w:r>
      <w:proofErr w:type="gramEnd"/>
    </w:p>
  </w:comment>
  <w:comment w:id="27" w:author="A.X" w:date="2019-11-19T10:39:00Z" w:initials="u">
    <w:p w14:paraId="4D87A1F0" w14:textId="55265862" w:rsidR="00354134" w:rsidRDefault="00354134">
      <w:pPr>
        <w:pStyle w:val="CommentText"/>
      </w:pPr>
      <w:r>
        <w:rPr>
          <w:rStyle w:val="CommentReference"/>
        </w:rPr>
        <w:annotationRef/>
      </w:r>
      <w:proofErr w:type="gramStart"/>
      <w:r>
        <w:t>grammar</w:t>
      </w:r>
      <w:proofErr w:type="gramEnd"/>
      <w:r>
        <w:t xml:space="preserve"> - are no barriers</w:t>
      </w:r>
    </w:p>
  </w:comment>
  <w:comment w:id="28" w:author="A.X" w:date="2019-11-19T10:39:00Z" w:initials="u">
    <w:p w14:paraId="06384C86" w14:textId="77439A7E" w:rsidR="00BE02B8" w:rsidRDefault="00BE02B8">
      <w:pPr>
        <w:pStyle w:val="CommentText"/>
      </w:pPr>
      <w:r>
        <w:rPr>
          <w:rStyle w:val="CommentReference"/>
        </w:rPr>
        <w:annotationRef/>
      </w:r>
      <w:proofErr w:type="gramStart"/>
      <w:r>
        <w:t>this</w:t>
      </w:r>
      <w:proofErr w:type="gramEnd"/>
      <w:r>
        <w:t xml:space="preserve"> is a question</w:t>
      </w:r>
    </w:p>
  </w:comment>
  <w:comment w:id="29" w:author="A.X" w:date="2019-11-19T10:40:00Z" w:initials="u">
    <w:p w14:paraId="778ABB06" w14:textId="48489063" w:rsidR="00BE02B8" w:rsidRDefault="00BE02B8">
      <w:pPr>
        <w:pStyle w:val="CommentText"/>
      </w:pPr>
      <w:r>
        <w:rPr>
          <w:rStyle w:val="CommentReference"/>
        </w:rPr>
        <w:annotationRef/>
      </w:r>
      <w:proofErr w:type="gramStart"/>
      <w:r>
        <w:t>it</w:t>
      </w:r>
      <w:proofErr w:type="gramEnd"/>
      <w:r>
        <w:t xml:space="preserve"> is evident from the research</w:t>
      </w:r>
    </w:p>
  </w:comment>
  <w:comment w:id="30" w:author="A.X" w:date="2019-11-19T10:40:00Z" w:initials="u">
    <w:p w14:paraId="22D80F9E" w14:textId="6E02C28B" w:rsidR="00BE02B8" w:rsidRDefault="00BE02B8">
      <w:pPr>
        <w:pStyle w:val="CommentText"/>
      </w:pPr>
      <w:r>
        <w:rPr>
          <w:rStyle w:val="CommentReference"/>
        </w:rPr>
        <w:annotationRef/>
      </w:r>
      <w:proofErr w:type="gramStart"/>
      <w:r>
        <w:t>grammar</w:t>
      </w:r>
      <w:proofErr w:type="gramEnd"/>
      <w:r>
        <w:t xml:space="preserve"> - have</w:t>
      </w:r>
    </w:p>
  </w:comment>
  <w:comment w:id="31" w:author="A.X" w:date="2019-11-19T10:42:00Z" w:initials="u">
    <w:p w14:paraId="7AEE4567" w14:textId="67E25BD5" w:rsidR="00BE02B8" w:rsidRDefault="00BE02B8">
      <w:pPr>
        <w:pStyle w:val="CommentText"/>
      </w:pPr>
      <w:r>
        <w:rPr>
          <w:rStyle w:val="CommentReference"/>
        </w:rPr>
        <w:annotationRef/>
      </w:r>
      <w:proofErr w:type="gramStart"/>
      <w:r>
        <w:t>this</w:t>
      </w:r>
      <w:proofErr w:type="gramEnd"/>
      <w:r>
        <w:t xml:space="preserve"> is incorrect – with the exception of very few, very rich women, photography was a male pursuit especially in the 19</w:t>
      </w:r>
      <w:r w:rsidRPr="00BE02B8">
        <w:rPr>
          <w:vertAlign w:val="superscript"/>
        </w:rPr>
        <w:t>th</w:t>
      </w:r>
      <w:r>
        <w:t xml:space="preserve"> c.</w:t>
      </w:r>
    </w:p>
  </w:comment>
  <w:comment w:id="32" w:author="A.X" w:date="2019-11-19T10:42:00Z" w:initials="u">
    <w:p w14:paraId="71E9E75C" w14:textId="76CA334B" w:rsidR="00BE02B8" w:rsidRDefault="00BE02B8">
      <w:pPr>
        <w:pStyle w:val="CommentText"/>
      </w:pPr>
      <w:r>
        <w:rPr>
          <w:rStyle w:val="CommentReference"/>
        </w:rPr>
        <w:annotationRef/>
      </w:r>
      <w:proofErr w:type="gramStart"/>
      <w:r>
        <w:t>experience</w:t>
      </w:r>
      <w:proofErr w:type="gramEnd"/>
    </w:p>
  </w:comment>
  <w:comment w:id="33" w:author="A.X" w:date="2019-11-19T10:43:00Z" w:initials="u">
    <w:p w14:paraId="461EBF21" w14:textId="564B53EE" w:rsidR="00BE02B8" w:rsidRDefault="00BE02B8">
      <w:pPr>
        <w:pStyle w:val="CommentText"/>
      </w:pPr>
      <w:r>
        <w:rPr>
          <w:rStyle w:val="CommentReference"/>
        </w:rPr>
        <w:annotationRef/>
      </w:r>
      <w:proofErr w:type="gramStart"/>
      <w:r>
        <w:t>is</w:t>
      </w:r>
      <w:proofErr w:type="gramEnd"/>
      <w:r>
        <w:t xml:space="preserve"> concerned</w:t>
      </w:r>
    </w:p>
  </w:comment>
  <w:comment w:id="34" w:author="A.X" w:date="2019-11-19T10:45:00Z" w:initials="u">
    <w:p w14:paraId="250CB849" w14:textId="7B1969A4" w:rsidR="00BE02B8" w:rsidRDefault="00BE02B8">
      <w:pPr>
        <w:pStyle w:val="CommentText"/>
      </w:pPr>
      <w:r>
        <w:rPr>
          <w:rStyle w:val="CommentReference"/>
        </w:rPr>
        <w:annotationRef/>
      </w:r>
      <w:proofErr w:type="gramStart"/>
      <w:r>
        <w:t>syntax</w:t>
      </w:r>
      <w:proofErr w:type="gramEnd"/>
      <w:r>
        <w:t xml:space="preserve"> – Roller found that he was able to support....... when he reached 33 years of age.</w:t>
      </w:r>
    </w:p>
  </w:comment>
  <w:comment w:id="35" w:author="A.X" w:date="2019-11-19T10:45:00Z" w:initials="u">
    <w:p w14:paraId="18F6A90C" w14:textId="167546B2" w:rsidR="00BE02B8" w:rsidRDefault="00BE02B8">
      <w:pPr>
        <w:pStyle w:val="CommentText"/>
      </w:pPr>
      <w:r>
        <w:rPr>
          <w:rStyle w:val="CommentReference"/>
        </w:rPr>
        <w:annotationRef/>
      </w:r>
      <w:r>
        <w:t>;</w:t>
      </w:r>
    </w:p>
  </w:comment>
  <w:comment w:id="36" w:author="A.X" w:date="2019-11-19T10:46:00Z" w:initials="u">
    <w:p w14:paraId="50A1EFED" w14:textId="18389484" w:rsidR="00BE02B8" w:rsidRDefault="00BE02B8">
      <w:pPr>
        <w:pStyle w:val="CommentText"/>
      </w:pPr>
      <w:r>
        <w:rPr>
          <w:rStyle w:val="CommentReference"/>
        </w:rPr>
        <w:annotationRef/>
      </w:r>
      <w:r>
        <w:t>Grammar – these issues cause</w:t>
      </w:r>
    </w:p>
  </w:comment>
  <w:comment w:id="37" w:author="A.X" w:date="2019-11-19T10:46:00Z" w:initials="u">
    <w:p w14:paraId="4DA65768" w14:textId="5EEED28D" w:rsidR="00BE02B8" w:rsidRDefault="00BE02B8">
      <w:pPr>
        <w:pStyle w:val="CommentText"/>
      </w:pPr>
      <w:r>
        <w:rPr>
          <w:rStyle w:val="CommentReference"/>
        </w:rPr>
        <w:annotationRef/>
      </w:r>
      <w:r>
        <w:t>To be excluded</w:t>
      </w:r>
    </w:p>
  </w:comment>
  <w:comment w:id="38" w:author="A.X" w:date="2019-11-19T10:47:00Z" w:initials="u">
    <w:p w14:paraId="0B104703" w14:textId="0ABC005C" w:rsidR="00BE02B8" w:rsidRDefault="00BE02B8">
      <w:pPr>
        <w:pStyle w:val="CommentText"/>
      </w:pPr>
      <w:r>
        <w:rPr>
          <w:rStyle w:val="CommentReference"/>
        </w:rPr>
        <w:annotationRef/>
      </w:r>
      <w:r>
        <w:t xml:space="preserve">Grammar </w:t>
      </w:r>
    </w:p>
  </w:comment>
  <w:comment w:id="39" w:author="A.X" w:date="2019-11-19T10:48:00Z" w:initials="u">
    <w:p w14:paraId="74F5E851" w14:textId="23B7C092" w:rsidR="00BE02B8" w:rsidRDefault="00BE02B8">
      <w:pPr>
        <w:pStyle w:val="CommentText"/>
      </w:pPr>
      <w:r>
        <w:rPr>
          <w:rStyle w:val="CommentReference"/>
        </w:rPr>
        <w:annotationRef/>
      </w:r>
      <w:proofErr w:type="gramStart"/>
      <w:r>
        <w:t>because</w:t>
      </w:r>
      <w:proofErr w:type="gramEnd"/>
    </w:p>
  </w:comment>
  <w:comment w:id="40" w:author="A.X" w:date="2019-11-19T10:49:00Z" w:initials="u">
    <w:p w14:paraId="5B63672C" w14:textId="472B04AB" w:rsidR="00BE02B8" w:rsidRDefault="00BE02B8">
      <w:pPr>
        <w:pStyle w:val="CommentText"/>
      </w:pPr>
      <w:r>
        <w:rPr>
          <w:rStyle w:val="CommentReference"/>
        </w:rPr>
        <w:annotationRef/>
      </w:r>
      <w:proofErr w:type="gramStart"/>
      <w:r>
        <w:t>grammar</w:t>
      </w:r>
      <w:proofErr w:type="gramEnd"/>
    </w:p>
  </w:comment>
  <w:comment w:id="41" w:author="A.X" w:date="2019-11-19T10:49:00Z" w:initials="u">
    <w:p w14:paraId="0CA42275" w14:textId="68112510" w:rsidR="00897A71" w:rsidRDefault="00897A71">
      <w:pPr>
        <w:pStyle w:val="CommentText"/>
      </w:pPr>
      <w:r>
        <w:rPr>
          <w:rStyle w:val="CommentReference"/>
        </w:rPr>
        <w:annotationRef/>
      </w:r>
      <w:proofErr w:type="gramStart"/>
      <w:r>
        <w:t>world</w:t>
      </w:r>
      <w:proofErr w:type="gramEnd"/>
    </w:p>
  </w:comment>
  <w:comment w:id="42" w:author="A.X" w:date="2019-11-19T10:50:00Z" w:initials="u">
    <w:p w14:paraId="74C7C7E0" w14:textId="444C289B" w:rsidR="00897A71" w:rsidRDefault="00897A71">
      <w:pPr>
        <w:pStyle w:val="CommentText"/>
      </w:pPr>
      <w:r>
        <w:rPr>
          <w:rStyle w:val="CommentReference"/>
        </w:rPr>
        <w:annotationRef/>
      </w:r>
      <w:proofErr w:type="gramStart"/>
      <w:r>
        <w:t>singular</w:t>
      </w:r>
      <w:proofErr w:type="gramEnd"/>
      <w:r>
        <w:t xml:space="preserve"> possessive person’s</w:t>
      </w:r>
    </w:p>
  </w:comment>
  <w:comment w:id="43" w:author="A.X" w:date="2019-11-19T10:50:00Z" w:initials="u">
    <w:p w14:paraId="38BEA870" w14:textId="003B0AC8" w:rsidR="00897A71" w:rsidRDefault="00897A71">
      <w:pPr>
        <w:pStyle w:val="CommentText"/>
      </w:pPr>
      <w:r>
        <w:rPr>
          <w:rStyle w:val="CommentReference"/>
        </w:rPr>
        <w:annotationRef/>
      </w:r>
      <w:r>
        <w:t>;</w:t>
      </w:r>
    </w:p>
  </w:comment>
  <w:comment w:id="44" w:author="A.X" w:date="2019-11-19T10:50:00Z" w:initials="u">
    <w:p w14:paraId="74195998" w14:textId="501A7F6A" w:rsidR="00897A71" w:rsidRDefault="00897A71">
      <w:pPr>
        <w:pStyle w:val="CommentText"/>
      </w:pPr>
      <w:r>
        <w:rPr>
          <w:rStyle w:val="CommentReference"/>
        </w:rPr>
        <w:annotationRef/>
      </w:r>
      <w:r>
        <w:t>Stereotypes</w:t>
      </w:r>
    </w:p>
  </w:comment>
  <w:comment w:id="45" w:author="A.X" w:date="2019-11-19T10:51:00Z" w:initials="u">
    <w:p w14:paraId="2396DE73" w14:textId="5F48A810" w:rsidR="00897A71" w:rsidRDefault="00897A71">
      <w:pPr>
        <w:pStyle w:val="CommentText"/>
      </w:pPr>
      <w:r>
        <w:rPr>
          <w:rStyle w:val="CommentReference"/>
        </w:rPr>
        <w:annotationRef/>
      </w:r>
      <w:proofErr w:type="gramStart"/>
      <w:r>
        <w:t>whereas</w:t>
      </w:r>
      <w:proofErr w:type="gramEnd"/>
    </w:p>
  </w:comment>
  <w:comment w:id="46" w:author="A.X" w:date="2019-11-19T10:51:00Z" w:initials="u">
    <w:p w14:paraId="01645DFC" w14:textId="72E8F528" w:rsidR="00897A71" w:rsidRDefault="00897A71">
      <w:pPr>
        <w:pStyle w:val="CommentText"/>
      </w:pPr>
      <w:r>
        <w:rPr>
          <w:rStyle w:val="CommentReference"/>
        </w:rPr>
        <w:annotationRef/>
      </w:r>
      <w:proofErr w:type="gramStart"/>
      <w:r>
        <w:t>possessive</w:t>
      </w:r>
      <w:proofErr w:type="gramEnd"/>
      <w:r>
        <w:t xml:space="preserve"> –its – not a contraction</w:t>
      </w:r>
    </w:p>
  </w:comment>
  <w:comment w:id="47" w:author="A.X" w:date="2019-11-19T10:52:00Z" w:initials="u">
    <w:p w14:paraId="6E11FF22" w14:textId="12D7B44E" w:rsidR="00897A71" w:rsidRDefault="00897A71">
      <w:pPr>
        <w:pStyle w:val="CommentText"/>
      </w:pPr>
      <w:r>
        <w:rPr>
          <w:rStyle w:val="CommentReference"/>
        </w:rPr>
        <w:annotationRef/>
      </w:r>
      <w:r>
        <w:t>;</w:t>
      </w:r>
    </w:p>
  </w:comment>
  <w:comment w:id="48" w:author="A.X" w:date="2019-11-19T10:52:00Z" w:initials="u">
    <w:p w14:paraId="782CE268" w14:textId="429C1144" w:rsidR="00897A71" w:rsidRDefault="00897A71">
      <w:pPr>
        <w:pStyle w:val="CommentText"/>
      </w:pPr>
      <w:r>
        <w:rPr>
          <w:rStyle w:val="CommentReference"/>
        </w:rPr>
        <w:annotationRef/>
      </w:r>
      <w:r>
        <w:t>This,</w:t>
      </w:r>
    </w:p>
  </w:comment>
  <w:comment w:id="49" w:author="A.X" w:date="2019-11-19T10:52:00Z" w:initials="u">
    <w:p w14:paraId="110D32DF" w14:textId="43A8E8ED" w:rsidR="00897A71" w:rsidRDefault="00897A71">
      <w:pPr>
        <w:pStyle w:val="CommentText"/>
      </w:pPr>
      <w:r>
        <w:rPr>
          <w:rStyle w:val="CommentReference"/>
        </w:rPr>
        <w:annotationRef/>
      </w:r>
      <w:proofErr w:type="gramStart"/>
      <w:r>
        <w:t>grammar</w:t>
      </w:r>
      <w:proofErr w:type="gramEnd"/>
    </w:p>
  </w:comment>
  <w:comment w:id="50" w:author="A.X" w:date="2019-11-19T10:53:00Z" w:initials="u">
    <w:p w14:paraId="41FCA1BE" w14:textId="0A5DDC70" w:rsidR="00897A71" w:rsidRDefault="00897A71">
      <w:pPr>
        <w:pStyle w:val="CommentText"/>
      </w:pPr>
      <w:r>
        <w:rPr>
          <w:rStyle w:val="CommentReference"/>
        </w:rPr>
        <w:annotationRef/>
      </w:r>
      <w:proofErr w:type="gramStart"/>
      <w:r>
        <w:t>competing</w:t>
      </w:r>
      <w:proofErr w:type="gramEnd"/>
    </w:p>
  </w:comment>
  <w:comment w:id="51" w:author="A.X" w:date="2019-11-19T10:54:00Z" w:initials="u">
    <w:p w14:paraId="4DDE6DEF" w14:textId="7DFAA1C9" w:rsidR="00897A71" w:rsidRDefault="00897A71">
      <w:pPr>
        <w:pStyle w:val="CommentText"/>
      </w:pPr>
      <w:r>
        <w:rPr>
          <w:rStyle w:val="CommentReference"/>
        </w:rPr>
        <w:annotationRef/>
      </w:r>
      <w:proofErr w:type="gramStart"/>
      <w:r>
        <w:t>scholars</w:t>
      </w:r>
      <w:proofErr w:type="gramEnd"/>
      <w:r>
        <w:t>’ opinions</w:t>
      </w:r>
    </w:p>
  </w:comment>
  <w:comment w:id="52" w:author="A.X" w:date="2019-11-19T10:55:00Z" w:initials="u">
    <w:p w14:paraId="131DA78A" w14:textId="6B7F7FDB" w:rsidR="00897A71" w:rsidRDefault="00897A71">
      <w:pPr>
        <w:pStyle w:val="CommentText"/>
      </w:pPr>
      <w:r>
        <w:rPr>
          <w:rStyle w:val="CommentReference"/>
        </w:rPr>
        <w:annotationRef/>
      </w:r>
      <w:proofErr w:type="gramStart"/>
      <w:r>
        <w:t>in-depth</w:t>
      </w:r>
      <w:proofErr w:type="gramEnd"/>
    </w:p>
  </w:comment>
  <w:comment w:id="53" w:author="A.X" w:date="2019-11-19T10:55:00Z" w:initials="u">
    <w:p w14:paraId="1558F344" w14:textId="32A35EC6" w:rsidR="00897A71" w:rsidRDefault="00897A71">
      <w:pPr>
        <w:pStyle w:val="CommentText"/>
      </w:pPr>
      <w:r>
        <w:rPr>
          <w:rStyle w:val="CommentReference"/>
        </w:rPr>
        <w:annotationRef/>
      </w:r>
      <w:proofErr w:type="gramStart"/>
      <w:r>
        <w:t>as</w:t>
      </w:r>
      <w:proofErr w:type="gramEnd"/>
      <w:r>
        <w:t xml:space="preserve"> above</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7937E1" w14:textId="77777777" w:rsidR="001467AD" w:rsidRDefault="001467AD">
      <w:r>
        <w:separator/>
      </w:r>
    </w:p>
  </w:endnote>
  <w:endnote w:type="continuationSeparator" w:id="0">
    <w:p w14:paraId="6610A154" w14:textId="77777777" w:rsidR="001467AD" w:rsidRDefault="001467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Corbel"/>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CCA8363" w14:textId="77777777" w:rsidR="00B73CC1" w:rsidRDefault="00F57A9B">
    <w:pPr>
      <w:pStyle w:val="HeaderFooter"/>
      <w:tabs>
        <w:tab w:val="clear" w:pos="9020"/>
        <w:tab w:val="center" w:pos="4819"/>
        <w:tab w:val="right" w:pos="9638"/>
      </w:tabs>
    </w:pPr>
    <w:r>
      <w:rPr>
        <w:sz w:val="16"/>
        <w:szCs w:val="16"/>
      </w:rPr>
      <w:t>Georgina Stewart</w:t>
    </w:r>
    <w:r>
      <w:rPr>
        <w:sz w:val="16"/>
        <w:szCs w:val="16"/>
      </w:rPr>
      <w:tab/>
      <w:t>515211</w:t>
    </w:r>
    <w:r>
      <w:rPr>
        <w:sz w:val="16"/>
        <w:szCs w:val="16"/>
      </w:rPr>
      <w:tab/>
    </w:r>
    <w:r>
      <w:fldChar w:fldCharType="begin"/>
    </w:r>
    <w:r>
      <w:instrText xml:space="preserve"> PAGE </w:instrText>
    </w:r>
    <w:r>
      <w:fldChar w:fldCharType="separate"/>
    </w:r>
    <w:r w:rsidR="00897A71">
      <w:rPr>
        <w:noProof/>
      </w:rPr>
      <w:t>5</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F2B7CAE" w14:textId="77777777" w:rsidR="001467AD" w:rsidRDefault="001467AD">
      <w:r>
        <w:separator/>
      </w:r>
    </w:p>
  </w:footnote>
  <w:footnote w:type="continuationSeparator" w:id="0">
    <w:p w14:paraId="63E97DBC" w14:textId="77777777" w:rsidR="001467AD" w:rsidRDefault="001467A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79D7BB" w14:textId="77777777" w:rsidR="00B73CC1" w:rsidRDefault="00B73CC1"/>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B73CC1"/>
    <w:rsid w:val="001467AD"/>
    <w:rsid w:val="00354134"/>
    <w:rsid w:val="004176E7"/>
    <w:rsid w:val="00897A71"/>
    <w:rsid w:val="00B73CC1"/>
    <w:rsid w:val="00BE02B8"/>
    <w:rsid w:val="00C12890"/>
    <w:rsid w:val="00F57A9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59489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GB"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lang w:val="en-US"/>
      <w14:textOutline w14:w="0" w14:cap="flat" w14:cmpd="sng" w14:algn="ctr">
        <w14:noFill/>
        <w14:prstDash w14:val="solid"/>
        <w14:bevel/>
      </w14:textOutline>
    </w:rPr>
  </w:style>
  <w:style w:type="paragraph" w:customStyle="1" w:styleId="Default">
    <w:name w:val="Default"/>
    <w:rPr>
      <w:rFonts w:ascii="Helvetica Neue" w:hAnsi="Helvetica Neue" w:cs="Arial Unicode MS"/>
      <w:color w:val="000000"/>
      <w:sz w:val="22"/>
      <w:szCs w:val="22"/>
      <w:lang w:val="en-US"/>
      <w14:textOutline w14:w="0" w14:cap="flat" w14:cmpd="sng" w14:algn="ctr">
        <w14:noFill/>
        <w14:prstDash w14:val="solid"/>
        <w14:bevel/>
      </w14:textOutline>
    </w:rPr>
  </w:style>
  <w:style w:type="character" w:customStyle="1" w:styleId="Link">
    <w:name w:val="Link"/>
    <w:rPr>
      <w:u w:val="single"/>
    </w:rPr>
  </w:style>
  <w:style w:type="character" w:customStyle="1" w:styleId="Hyperlink0">
    <w:name w:val="Hyperlink.0"/>
    <w:basedOn w:val="Link"/>
    <w:rPr>
      <w:u w:val="none"/>
    </w:rPr>
  </w:style>
  <w:style w:type="character" w:styleId="CommentReference">
    <w:name w:val="annotation reference"/>
    <w:basedOn w:val="DefaultParagraphFont"/>
    <w:uiPriority w:val="99"/>
    <w:semiHidden/>
    <w:unhideWhenUsed/>
    <w:rsid w:val="00C12890"/>
    <w:rPr>
      <w:sz w:val="16"/>
      <w:szCs w:val="16"/>
    </w:rPr>
  </w:style>
  <w:style w:type="paragraph" w:styleId="CommentText">
    <w:name w:val="annotation text"/>
    <w:basedOn w:val="Normal"/>
    <w:link w:val="CommentTextChar"/>
    <w:uiPriority w:val="99"/>
    <w:semiHidden/>
    <w:unhideWhenUsed/>
    <w:rsid w:val="00C12890"/>
    <w:rPr>
      <w:sz w:val="20"/>
      <w:szCs w:val="20"/>
    </w:rPr>
  </w:style>
  <w:style w:type="character" w:customStyle="1" w:styleId="CommentTextChar">
    <w:name w:val="Comment Text Char"/>
    <w:basedOn w:val="DefaultParagraphFont"/>
    <w:link w:val="CommentText"/>
    <w:uiPriority w:val="99"/>
    <w:semiHidden/>
    <w:rsid w:val="00C12890"/>
    <w:rPr>
      <w:lang w:val="en-US"/>
    </w:rPr>
  </w:style>
  <w:style w:type="paragraph" w:styleId="CommentSubject">
    <w:name w:val="annotation subject"/>
    <w:basedOn w:val="CommentText"/>
    <w:next w:val="CommentText"/>
    <w:link w:val="CommentSubjectChar"/>
    <w:uiPriority w:val="99"/>
    <w:semiHidden/>
    <w:unhideWhenUsed/>
    <w:rsid w:val="00C12890"/>
    <w:rPr>
      <w:b/>
      <w:bCs/>
    </w:rPr>
  </w:style>
  <w:style w:type="character" w:customStyle="1" w:styleId="CommentSubjectChar">
    <w:name w:val="Comment Subject Char"/>
    <w:basedOn w:val="CommentTextChar"/>
    <w:link w:val="CommentSubject"/>
    <w:uiPriority w:val="99"/>
    <w:semiHidden/>
    <w:rsid w:val="00C12890"/>
    <w:rPr>
      <w:b/>
      <w:bCs/>
      <w:lang w:val="en-US"/>
    </w:rPr>
  </w:style>
  <w:style w:type="paragraph" w:styleId="BalloonText">
    <w:name w:val="Balloon Text"/>
    <w:basedOn w:val="Normal"/>
    <w:link w:val="BalloonTextChar"/>
    <w:uiPriority w:val="99"/>
    <w:semiHidden/>
    <w:unhideWhenUsed/>
    <w:rsid w:val="00C12890"/>
    <w:rPr>
      <w:rFonts w:ascii="Tahoma" w:hAnsi="Tahoma" w:cs="Tahoma"/>
      <w:sz w:val="16"/>
      <w:szCs w:val="16"/>
    </w:rPr>
  </w:style>
  <w:style w:type="character" w:customStyle="1" w:styleId="BalloonTextChar">
    <w:name w:val="Balloon Text Char"/>
    <w:basedOn w:val="DefaultParagraphFont"/>
    <w:link w:val="BalloonText"/>
    <w:uiPriority w:val="99"/>
    <w:semiHidden/>
    <w:rsid w:val="00C12890"/>
    <w:rPr>
      <w:rFonts w:ascii="Tahoma" w:hAnsi="Tahoma" w:cs="Tahoma"/>
      <w:sz w:val="16"/>
      <w:szCs w:val="16"/>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GB"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lang w:val="en-US"/>
      <w14:textOutline w14:w="0" w14:cap="flat" w14:cmpd="sng" w14:algn="ctr">
        <w14:noFill/>
        <w14:prstDash w14:val="solid"/>
        <w14:bevel/>
      </w14:textOutline>
    </w:rPr>
  </w:style>
  <w:style w:type="paragraph" w:customStyle="1" w:styleId="Default">
    <w:name w:val="Default"/>
    <w:rPr>
      <w:rFonts w:ascii="Helvetica Neue" w:hAnsi="Helvetica Neue" w:cs="Arial Unicode MS"/>
      <w:color w:val="000000"/>
      <w:sz w:val="22"/>
      <w:szCs w:val="22"/>
      <w:lang w:val="en-US"/>
      <w14:textOutline w14:w="0" w14:cap="flat" w14:cmpd="sng" w14:algn="ctr">
        <w14:noFill/>
        <w14:prstDash w14:val="solid"/>
        <w14:bevel/>
      </w14:textOutline>
    </w:rPr>
  </w:style>
  <w:style w:type="character" w:customStyle="1" w:styleId="Link">
    <w:name w:val="Link"/>
    <w:rPr>
      <w:u w:val="single"/>
    </w:rPr>
  </w:style>
  <w:style w:type="character" w:customStyle="1" w:styleId="Hyperlink0">
    <w:name w:val="Hyperlink.0"/>
    <w:basedOn w:val="Link"/>
    <w:rPr>
      <w:u w:val="none"/>
    </w:rPr>
  </w:style>
  <w:style w:type="character" w:styleId="CommentReference">
    <w:name w:val="annotation reference"/>
    <w:basedOn w:val="DefaultParagraphFont"/>
    <w:uiPriority w:val="99"/>
    <w:semiHidden/>
    <w:unhideWhenUsed/>
    <w:rsid w:val="00C12890"/>
    <w:rPr>
      <w:sz w:val="16"/>
      <w:szCs w:val="16"/>
    </w:rPr>
  </w:style>
  <w:style w:type="paragraph" w:styleId="CommentText">
    <w:name w:val="annotation text"/>
    <w:basedOn w:val="Normal"/>
    <w:link w:val="CommentTextChar"/>
    <w:uiPriority w:val="99"/>
    <w:semiHidden/>
    <w:unhideWhenUsed/>
    <w:rsid w:val="00C12890"/>
    <w:rPr>
      <w:sz w:val="20"/>
      <w:szCs w:val="20"/>
    </w:rPr>
  </w:style>
  <w:style w:type="character" w:customStyle="1" w:styleId="CommentTextChar">
    <w:name w:val="Comment Text Char"/>
    <w:basedOn w:val="DefaultParagraphFont"/>
    <w:link w:val="CommentText"/>
    <w:uiPriority w:val="99"/>
    <w:semiHidden/>
    <w:rsid w:val="00C12890"/>
    <w:rPr>
      <w:lang w:val="en-US"/>
    </w:rPr>
  </w:style>
  <w:style w:type="paragraph" w:styleId="CommentSubject">
    <w:name w:val="annotation subject"/>
    <w:basedOn w:val="CommentText"/>
    <w:next w:val="CommentText"/>
    <w:link w:val="CommentSubjectChar"/>
    <w:uiPriority w:val="99"/>
    <w:semiHidden/>
    <w:unhideWhenUsed/>
    <w:rsid w:val="00C12890"/>
    <w:rPr>
      <w:b/>
      <w:bCs/>
    </w:rPr>
  </w:style>
  <w:style w:type="character" w:customStyle="1" w:styleId="CommentSubjectChar">
    <w:name w:val="Comment Subject Char"/>
    <w:basedOn w:val="CommentTextChar"/>
    <w:link w:val="CommentSubject"/>
    <w:uiPriority w:val="99"/>
    <w:semiHidden/>
    <w:rsid w:val="00C12890"/>
    <w:rPr>
      <w:b/>
      <w:bCs/>
      <w:lang w:val="en-US"/>
    </w:rPr>
  </w:style>
  <w:style w:type="paragraph" w:styleId="BalloonText">
    <w:name w:val="Balloon Text"/>
    <w:basedOn w:val="Normal"/>
    <w:link w:val="BalloonTextChar"/>
    <w:uiPriority w:val="99"/>
    <w:semiHidden/>
    <w:unhideWhenUsed/>
    <w:rsid w:val="00C12890"/>
    <w:rPr>
      <w:rFonts w:ascii="Tahoma" w:hAnsi="Tahoma" w:cs="Tahoma"/>
      <w:sz w:val="16"/>
      <w:szCs w:val="16"/>
    </w:rPr>
  </w:style>
  <w:style w:type="character" w:customStyle="1" w:styleId="BalloonTextChar">
    <w:name w:val="Balloon Text Char"/>
    <w:basedOn w:val="DefaultParagraphFont"/>
    <w:link w:val="BalloonText"/>
    <w:uiPriority w:val="99"/>
    <w:semiHidden/>
    <w:rsid w:val="00C12890"/>
    <w:rPr>
      <w:rFonts w:ascii="Tahoma"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s://www.nationalgeographic.com/culture/2019/04/could-woman-walk-around-world-today/" TargetMode="External"/><Relationship Id="rId13" Type="http://schemas.openxmlformats.org/officeDocument/2006/relationships/hyperlink" Target="http://www.thewritereview.org/feature/redressing-the-balance-women-in-the-art-world/" TargetMode="External"/><Relationship Id="rId18" Type="http://schemas.openxmlformats.org/officeDocument/2006/relationships/hyperlink" Target="https://artshaus.co.uk/inspirations/wo" TargetMode="External"/><Relationship Id="rId26" Type="http://schemas.openxmlformats.org/officeDocument/2006/relationships/hyperlink" Target="http://ruthmillington.com/tate-5-women-artists-gender-inequality-in-art/" TargetMode="External"/><Relationship Id="rId39"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hyperlink" Target="https://www.lomogallery.com/magazine/336380-lomo-in-depth-women-photographers-on-gender-inequality" TargetMode="External"/><Relationship Id="rId34" Type="http://schemas.openxmlformats.org/officeDocument/2006/relationships/hyperlink" Target="https://www.tate.org.uk/art/tate-exchange/w" TargetMode="External"/><Relationship Id="rId42" Type="http://schemas.openxmlformats.org/officeDocument/2006/relationships/theme" Target="theme/theme1.xml"/><Relationship Id="rId7" Type="http://schemas.openxmlformats.org/officeDocument/2006/relationships/comments" Target="comments.xml"/><Relationship Id="rId12" Type="http://schemas.openxmlformats.org/officeDocument/2006/relationships/hyperlink" Target="https://www.aprildautlich.com/blog/2017/9/19/women-in-landscape-photography-its-not-1950-anymore-people" TargetMode="External"/><Relationship Id="rId17" Type="http://schemas.openxmlformats.org/officeDocument/2006/relationships/hyperlink" Target="https://www.khanacademy.org/partner-content/tate/women-in-art/history-of-women-in-art/a/a-brief-history-of-women-in-art" TargetMode="External"/><Relationship Id="rId25" Type="http://schemas.openxmlformats.org/officeDocument/2006/relationships/hyperlink" Target="http://onlinelibrary.wiley.com/doi/10.1111/soc4.12350/abstract" TargetMode="External"/><Relationship Id="rId33" Type="http://schemas.openxmlformats.org/officeDocument/2006/relationships/hyperlink" Target="https://www.huffpost.com/entry/what-were-doing-about-gender-inequality-in-the-art_b_57f3cd00e4b0f482f8f0bdbf" TargetMode="External"/><Relationship Id="rId38" Type="http://schemas.openxmlformats.org/officeDocument/2006/relationships/hyperlink" Target="http://kinea.media/en/human-sciences-women-artists-men-inequalities" TargetMode="External"/><Relationship Id="rId2" Type="http://schemas.microsoft.com/office/2007/relationships/stylesWithEffects" Target="stylesWithEffects.xml"/><Relationship Id="rId16" Type="http://schemas.openxmlformats.org/officeDocument/2006/relationships/hyperlink" Target="https://frieze.com/article/gender-disparity-major-london-galleries-has-got-worse-new-study-shows" TargetMode="External"/><Relationship Id="rId20" Type="http://schemas.openxmlformats.org/officeDocument/2006/relationships/hyperlink" Target="https://alreadymade.org/the-female-lens/" TargetMode="External"/><Relationship Id="rId29" Type="http://schemas.openxmlformats.org/officeDocument/2006/relationships/hyperlink" Target="https://canadianart.ca/news/gender-inequality-is-still-real-in-canadas-arts-scene/" TargetMode="External"/><Relationship Id="rId41"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fstoppers.com/originals/photogr" TargetMode="External"/><Relationship Id="rId24" Type="http://schemas.openxmlformats.org/officeDocument/2006/relationships/hyperlink" Target="https://vocal.media/geeks/gender-inequality-in-entertainment" TargetMode="External"/><Relationship Id="rId32" Type="http://schemas.openxmlformats.org/officeDocument/2006/relationships/hyperlink" Target="https://www.freelandsfoundation.co.uk/documents/Representation-of-female-artists-research-2018.pdf" TargetMode="External"/><Relationship Id="rId37" Type="http://schemas.openxmlformats.org/officeDocument/2006/relationships/hyperlink" Target="https://www.npr.org/2018/09/18/6490" TargetMode="External"/><Relationship Id="rId40"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s://news.masterworksfineart" TargetMode="External"/><Relationship Id="rId23" Type="http://schemas.openxmlformats.org/officeDocument/2006/relationships/hyperlink" Target="https://www.a-n.co.uk/news/women-and" TargetMode="External"/><Relationship Id="rId28" Type="http://schemas.openxmlformats.org/officeDocument/2006/relationships/hyperlink" Target="https://renee-phillips.com/organi" TargetMode="External"/><Relationship Id="rId36" Type="http://schemas.openxmlformats.org/officeDocument/2006/relationships/hyperlink" Target="https://en.unesco.org/news/gender-inequality-persists-world-culture-underlines-new-report" TargetMode="External"/><Relationship Id="rId10" Type="http://schemas.openxmlformats.org/officeDocument/2006/relationships/hyperlink" Target="https://www.sbs.com.au/topics/life/culture/article/2018/06/22/fix-gender-inequality-arts-we-need-more-women-chairing-boards" TargetMode="External"/><Relationship Id="rId19" Type="http://schemas.openxmlformats.org/officeDocument/2006/relationships/hyperlink" Target="https://www.huffingtonpost.co.uk/nicky-goulder/its-still-a-mans-world-ge_b_15518372.h" TargetMode="External"/><Relationship Id="rId31" Type="http://schemas.openxmlformats.org/officeDocument/2006/relationships/hyperlink" Target="http://theconv" TargetMode="External"/><Relationship Id="rId4" Type="http://schemas.openxmlformats.org/officeDocument/2006/relationships/webSettings" Target="webSettings.xml"/><Relationship Id="rId9" Type="http://schemas.openxmlformats.org/officeDocument/2006/relationships/hyperlink" Target="https://www.artsy.net/article/artsy-editorial-work-female-artists-valued-work-male-artists/" TargetMode="External"/><Relationship Id="rId14" Type="http://schemas.openxmlformats.org/officeDocument/2006/relationships/hyperlink" Target="https://petapizel.com/2018/03/22/nature-photography-" TargetMode="External"/><Relationship Id="rId22" Type="http://schemas.openxmlformats.org/officeDocument/2006/relationships/hyperlink" Target="https://lands" TargetMode="External"/><Relationship Id="rId27" Type="http://schemas.openxmlformats.org/officeDocument/2006/relationships/hyperlink" Target="https://conversations.e-flux.com/t/helen-molesworth-on-gender-inequality-and-the-art-world/3621" TargetMode="External"/><Relationship Id="rId30" Type="http://schemas.openxmlformats.org/officeDocument/2006/relationships/hyperlink" Target="https://www.theguardian.com/artanddesign/2019/mar/07/women-battling-sexism-in-photography-a-picture-essay/" TargetMode="External"/><Relationship Id="rId35" Type="http://schemas.openxmlformats.org/officeDocument/2006/relationships/hyperlink" Target="http://www.tonictheatre-advance.co.uk/advance-2014/why/" TargetMode="Externa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9</Pages>
  <Words>3847</Words>
  <Characters>21930</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A.X</cp:lastModifiedBy>
  <cp:revision>3</cp:revision>
  <dcterms:created xsi:type="dcterms:W3CDTF">2019-11-01T15:02:00Z</dcterms:created>
  <dcterms:modified xsi:type="dcterms:W3CDTF">2019-11-19T10:55:00Z</dcterms:modified>
</cp:coreProperties>
</file>